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5E" w:rsidRPr="007F100A" w:rsidRDefault="00027D98" w:rsidP="00027D98">
      <w:pPr>
        <w:shd w:val="clear" w:color="auto" w:fill="FFFFFF"/>
        <w:spacing w:before="100" w:beforeAutospacing="1" w:after="120" w:line="240" w:lineRule="auto"/>
        <w:jc w:val="center"/>
        <w:outlineLvl w:val="2"/>
        <w:rPr>
          <w:rFonts w:asciiTheme="majorHAnsi" w:hAnsiTheme="majorHAnsi" w:cs="Times New Roman"/>
          <w:b/>
          <w:sz w:val="24"/>
          <w:szCs w:val="24"/>
        </w:rPr>
      </w:pPr>
      <w:r w:rsidRPr="00027D98">
        <w:rPr>
          <w:rFonts w:asciiTheme="majorHAnsi" w:hAnsiTheme="majorHAnsi" w:cs="Times New Roman"/>
          <w:b/>
          <w:noProof/>
          <w:sz w:val="24"/>
          <w:szCs w:val="24"/>
        </w:rPr>
        <w:drawing>
          <wp:inline distT="0" distB="0" distL="0" distR="0">
            <wp:extent cx="2343150" cy="1298270"/>
            <wp:effectExtent l="0" t="0" r="0" b="0"/>
            <wp:docPr id="3" name="Image 2" descr="C:\Users\Doukkali Sanaa\Desktop\logo bums\logo-bum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kkali Sanaa\Desktop\logo bums\logo-bums-2.gif"/>
                    <pic:cNvPicPr>
                      <a:picLocks noChangeAspect="1" noChangeArrowheads="1"/>
                    </pic:cNvPicPr>
                  </pic:nvPicPr>
                  <pic:blipFill>
                    <a:blip r:embed="rId8"/>
                    <a:srcRect/>
                    <a:stretch>
                      <a:fillRect/>
                    </a:stretch>
                  </pic:blipFill>
                  <pic:spPr bwMode="auto">
                    <a:xfrm>
                      <a:off x="0" y="0"/>
                      <a:ext cx="2342861" cy="1298110"/>
                    </a:xfrm>
                    <a:prstGeom prst="rect">
                      <a:avLst/>
                    </a:prstGeom>
                    <a:noFill/>
                    <a:ln w="9525">
                      <a:noFill/>
                      <a:miter lim="800000"/>
                      <a:headEnd/>
                      <a:tailEnd/>
                    </a:ln>
                  </pic:spPr>
                </pic:pic>
              </a:graphicData>
            </a:graphic>
          </wp:inline>
        </w:drawing>
      </w:r>
    </w:p>
    <w:p w:rsidR="00D9423C" w:rsidRPr="00027D98" w:rsidRDefault="00D9423C" w:rsidP="00D9423C">
      <w:pPr>
        <w:shd w:val="clear" w:color="auto" w:fill="FFFFFF"/>
        <w:spacing w:before="100" w:beforeAutospacing="1" w:after="120" w:line="240" w:lineRule="auto"/>
        <w:jc w:val="center"/>
        <w:outlineLvl w:val="2"/>
        <w:rPr>
          <w:rFonts w:asciiTheme="majorHAnsi" w:hAnsiTheme="majorHAnsi" w:cs="Times New Roman"/>
          <w:b/>
          <w:color w:val="17365D" w:themeColor="text2" w:themeShade="BF"/>
          <w:sz w:val="32"/>
          <w:szCs w:val="32"/>
        </w:rPr>
      </w:pPr>
      <w:r w:rsidRPr="00027D98">
        <w:rPr>
          <w:rFonts w:asciiTheme="majorHAnsi" w:hAnsiTheme="majorHAnsi" w:cs="Times New Roman"/>
          <w:b/>
          <w:color w:val="17365D" w:themeColor="text2" w:themeShade="BF"/>
          <w:sz w:val="32"/>
          <w:szCs w:val="32"/>
        </w:rPr>
        <w:t>Règlement intérieur</w:t>
      </w:r>
    </w:p>
    <w:p w:rsidR="00D9423C" w:rsidRPr="00027D98" w:rsidRDefault="00D9423C" w:rsidP="00D9423C">
      <w:pPr>
        <w:shd w:val="clear" w:color="auto" w:fill="FFFFFF"/>
        <w:spacing w:before="100" w:beforeAutospacing="1" w:after="120" w:line="240" w:lineRule="auto"/>
        <w:jc w:val="center"/>
        <w:outlineLvl w:val="2"/>
        <w:rPr>
          <w:rFonts w:asciiTheme="majorHAnsi" w:hAnsiTheme="majorHAnsi" w:cs="Times New Roman"/>
          <w:b/>
          <w:color w:val="17365D" w:themeColor="text2" w:themeShade="BF"/>
          <w:sz w:val="32"/>
          <w:szCs w:val="32"/>
        </w:rPr>
      </w:pPr>
      <w:r w:rsidRPr="00027D98">
        <w:rPr>
          <w:rFonts w:asciiTheme="majorHAnsi" w:hAnsiTheme="majorHAnsi" w:cs="Times New Roman"/>
          <w:b/>
          <w:color w:val="17365D" w:themeColor="text2" w:themeShade="BF"/>
          <w:sz w:val="32"/>
          <w:szCs w:val="32"/>
        </w:rPr>
        <w:t xml:space="preserve">de la Bibliothèque Universitaire Mohamed Sekkat </w:t>
      </w:r>
    </w:p>
    <w:p w:rsidR="003617DE" w:rsidRDefault="003617DE" w:rsidP="004A2525">
      <w:pPr>
        <w:pStyle w:val="Default"/>
        <w:rPr>
          <w:rFonts w:asciiTheme="majorHAnsi" w:eastAsia="Times New Roman" w:hAnsiTheme="majorHAnsi" w:cs="Times New Roman"/>
          <w:color w:val="auto"/>
          <w:lang w:eastAsia="fr-FR"/>
        </w:rPr>
      </w:pPr>
    </w:p>
    <w:p w:rsidR="005103F7" w:rsidRDefault="00E63726" w:rsidP="00536A71">
      <w:pPr>
        <w:pStyle w:val="Default"/>
        <w:tabs>
          <w:tab w:val="left" w:pos="142"/>
        </w:tabs>
        <w:spacing w:line="360" w:lineRule="auto"/>
        <w:ind w:left="284"/>
        <w:jc w:val="both"/>
        <w:rPr>
          <w:rFonts w:asciiTheme="majorHAnsi" w:eastAsia="Times New Roman" w:hAnsiTheme="majorHAnsi" w:cs="Times New Roman"/>
          <w:color w:val="auto"/>
          <w:lang w:eastAsia="fr-FR"/>
        </w:rPr>
      </w:pPr>
      <w:r w:rsidRPr="00030FA6">
        <w:rPr>
          <w:rFonts w:asciiTheme="majorHAnsi" w:eastAsia="Times New Roman" w:hAnsiTheme="majorHAnsi" w:cs="Times New Roman"/>
          <w:color w:val="auto"/>
          <w:lang w:eastAsia="fr-FR"/>
        </w:rPr>
        <w:t xml:space="preserve">Le présent règlement a pour objet de définir les conditions d’accès et d’utilisation </w:t>
      </w:r>
      <w:r w:rsidR="007F0D26">
        <w:rPr>
          <w:rFonts w:asciiTheme="majorHAnsi" w:eastAsia="Times New Roman" w:hAnsiTheme="majorHAnsi" w:cs="Times New Roman"/>
          <w:color w:val="auto"/>
          <w:lang w:eastAsia="fr-FR"/>
        </w:rPr>
        <w:t>des espaces</w:t>
      </w:r>
      <w:r w:rsidR="00400FF7">
        <w:rPr>
          <w:rFonts w:asciiTheme="majorHAnsi" w:eastAsia="Times New Roman" w:hAnsiTheme="majorHAnsi" w:cs="Times New Roman"/>
          <w:color w:val="auto"/>
          <w:lang w:eastAsia="fr-FR"/>
        </w:rPr>
        <w:t xml:space="preserve">, </w:t>
      </w:r>
      <w:r w:rsidR="007F0D26">
        <w:rPr>
          <w:rFonts w:asciiTheme="majorHAnsi" w:eastAsia="Times New Roman" w:hAnsiTheme="majorHAnsi" w:cs="Times New Roman"/>
          <w:color w:val="auto"/>
          <w:lang w:eastAsia="fr-FR"/>
        </w:rPr>
        <w:t xml:space="preserve"> des ressources et des services de la</w:t>
      </w:r>
      <w:r w:rsidR="00063550">
        <w:rPr>
          <w:rFonts w:asciiTheme="majorHAnsi" w:eastAsia="Times New Roman" w:hAnsiTheme="majorHAnsi" w:cs="Times New Roman"/>
          <w:color w:val="auto"/>
          <w:lang w:eastAsia="fr-FR"/>
        </w:rPr>
        <w:t xml:space="preserve"> </w:t>
      </w:r>
      <w:r w:rsidR="00DB431F" w:rsidRPr="00030FA6">
        <w:rPr>
          <w:rFonts w:asciiTheme="majorHAnsi" w:eastAsia="Times New Roman" w:hAnsiTheme="majorHAnsi" w:cs="Times New Roman"/>
          <w:color w:val="auto"/>
          <w:lang w:eastAsia="fr-FR"/>
        </w:rPr>
        <w:t>B</w:t>
      </w:r>
      <w:r w:rsidRPr="00030FA6">
        <w:rPr>
          <w:rFonts w:asciiTheme="majorHAnsi" w:eastAsia="Times New Roman" w:hAnsiTheme="majorHAnsi" w:cs="Times New Roman"/>
          <w:color w:val="auto"/>
          <w:lang w:eastAsia="fr-FR"/>
        </w:rPr>
        <w:t>ibliothèque</w:t>
      </w:r>
      <w:r w:rsidR="00DB431F" w:rsidRPr="00030FA6">
        <w:rPr>
          <w:rFonts w:asciiTheme="majorHAnsi" w:eastAsia="Times New Roman" w:hAnsiTheme="majorHAnsi" w:cs="Times New Roman"/>
          <w:color w:val="auto"/>
          <w:lang w:eastAsia="fr-FR"/>
        </w:rPr>
        <w:t xml:space="preserve"> U</w:t>
      </w:r>
      <w:r w:rsidRPr="00030FA6">
        <w:rPr>
          <w:rFonts w:asciiTheme="majorHAnsi" w:eastAsia="Times New Roman" w:hAnsiTheme="majorHAnsi" w:cs="Times New Roman"/>
          <w:color w:val="auto"/>
          <w:lang w:eastAsia="fr-FR"/>
        </w:rPr>
        <w:t xml:space="preserve">niversitaire </w:t>
      </w:r>
      <w:r w:rsidR="00DB431F" w:rsidRPr="00030FA6">
        <w:rPr>
          <w:rFonts w:asciiTheme="majorHAnsi" w:eastAsia="Times New Roman" w:hAnsiTheme="majorHAnsi" w:cs="Times New Roman"/>
          <w:color w:val="auto"/>
          <w:lang w:eastAsia="fr-FR"/>
        </w:rPr>
        <w:t>M</w:t>
      </w:r>
      <w:r w:rsidRPr="00030FA6">
        <w:rPr>
          <w:rFonts w:asciiTheme="majorHAnsi" w:eastAsia="Times New Roman" w:hAnsiTheme="majorHAnsi" w:cs="Times New Roman"/>
          <w:color w:val="auto"/>
          <w:lang w:eastAsia="fr-FR"/>
        </w:rPr>
        <w:t xml:space="preserve">ohamed </w:t>
      </w:r>
      <w:r w:rsidR="00DB431F" w:rsidRPr="00030FA6">
        <w:rPr>
          <w:rFonts w:asciiTheme="majorHAnsi" w:eastAsia="Times New Roman" w:hAnsiTheme="majorHAnsi" w:cs="Times New Roman"/>
          <w:color w:val="auto"/>
          <w:lang w:eastAsia="fr-FR"/>
        </w:rPr>
        <w:t>S</w:t>
      </w:r>
      <w:r w:rsidRPr="00030FA6">
        <w:rPr>
          <w:rFonts w:asciiTheme="majorHAnsi" w:eastAsia="Times New Roman" w:hAnsiTheme="majorHAnsi" w:cs="Times New Roman"/>
          <w:color w:val="auto"/>
          <w:lang w:eastAsia="fr-FR"/>
        </w:rPr>
        <w:t>ekkat</w:t>
      </w:r>
      <w:r w:rsidR="005103F7" w:rsidRPr="00030FA6">
        <w:rPr>
          <w:rFonts w:asciiTheme="majorHAnsi" w:eastAsia="Times New Roman" w:hAnsiTheme="majorHAnsi" w:cs="Times New Roman"/>
          <w:color w:val="auto"/>
          <w:lang w:eastAsia="fr-FR"/>
        </w:rPr>
        <w:t xml:space="preserve">. </w:t>
      </w:r>
      <w:r w:rsidRPr="00030FA6">
        <w:rPr>
          <w:rFonts w:asciiTheme="majorHAnsi" w:eastAsia="Times New Roman" w:hAnsiTheme="majorHAnsi" w:cs="Times New Roman"/>
          <w:color w:val="auto"/>
          <w:lang w:eastAsia="fr-FR"/>
        </w:rPr>
        <w:t xml:space="preserve">Il s’applique </w:t>
      </w:r>
      <w:r w:rsidR="00C21FB3">
        <w:rPr>
          <w:rFonts w:asciiTheme="majorHAnsi" w:eastAsia="Times New Roman" w:hAnsiTheme="majorHAnsi" w:cs="Times New Roman"/>
          <w:color w:val="auto"/>
          <w:lang w:eastAsia="fr-FR"/>
        </w:rPr>
        <w:t>à toute personne inscrite ou en visite à la bibliothèque.</w:t>
      </w:r>
    </w:p>
    <w:p w:rsidR="00063550" w:rsidRPr="005B3807" w:rsidRDefault="00063550" w:rsidP="00536A71">
      <w:pPr>
        <w:pStyle w:val="Default"/>
        <w:tabs>
          <w:tab w:val="left" w:pos="142"/>
        </w:tabs>
        <w:spacing w:line="360" w:lineRule="auto"/>
        <w:ind w:left="284"/>
        <w:jc w:val="both"/>
        <w:rPr>
          <w:rFonts w:asciiTheme="majorHAnsi" w:eastAsia="Times New Roman" w:hAnsiTheme="majorHAnsi" w:cs="Times New Roman"/>
          <w:color w:val="auto"/>
          <w:sz w:val="12"/>
          <w:szCs w:val="12"/>
          <w:lang w:eastAsia="fr-FR"/>
        </w:rPr>
      </w:pPr>
    </w:p>
    <w:p w:rsidR="004A2525" w:rsidRPr="004E53CA" w:rsidRDefault="00FE5494" w:rsidP="00176471">
      <w:pPr>
        <w:pStyle w:val="Default"/>
        <w:numPr>
          <w:ilvl w:val="0"/>
          <w:numId w:val="2"/>
        </w:numPr>
        <w:spacing w:after="4"/>
        <w:rPr>
          <w:rFonts w:asciiTheme="majorHAnsi" w:eastAsia="Times New Roman" w:hAnsiTheme="majorHAnsi" w:cs="Times New Roman"/>
          <w:b/>
          <w:color w:val="365F91" w:themeColor="accent1" w:themeShade="BF"/>
          <w:lang w:eastAsia="fr-FR"/>
        </w:rPr>
      </w:pPr>
      <w:r w:rsidRPr="004E53CA">
        <w:rPr>
          <w:rFonts w:asciiTheme="majorHAnsi" w:eastAsia="Times New Roman" w:hAnsiTheme="majorHAnsi" w:cs="Times New Roman"/>
          <w:b/>
          <w:color w:val="365F91" w:themeColor="accent1" w:themeShade="BF"/>
          <w:lang w:eastAsia="fr-FR"/>
        </w:rPr>
        <w:t>C</w:t>
      </w:r>
      <w:r w:rsidR="004A2525" w:rsidRPr="004E53CA">
        <w:rPr>
          <w:rFonts w:asciiTheme="majorHAnsi" w:eastAsia="Times New Roman" w:hAnsiTheme="majorHAnsi" w:cs="Times New Roman"/>
          <w:b/>
          <w:color w:val="365F91" w:themeColor="accent1" w:themeShade="BF"/>
          <w:lang w:eastAsia="fr-FR"/>
        </w:rPr>
        <w:t>onditions</w:t>
      </w:r>
      <w:r w:rsidR="00176471">
        <w:rPr>
          <w:rFonts w:asciiTheme="majorHAnsi" w:eastAsia="Times New Roman" w:hAnsiTheme="majorHAnsi" w:cs="Times New Roman"/>
          <w:b/>
          <w:color w:val="365F91" w:themeColor="accent1" w:themeShade="BF"/>
          <w:lang w:eastAsia="fr-FR"/>
        </w:rPr>
        <w:t xml:space="preserve"> générales d’</w:t>
      </w:r>
      <w:r w:rsidR="00974BD1">
        <w:rPr>
          <w:rFonts w:asciiTheme="majorHAnsi" w:eastAsia="Times New Roman" w:hAnsiTheme="majorHAnsi" w:cs="Times New Roman"/>
          <w:b/>
          <w:color w:val="365F91" w:themeColor="accent1" w:themeShade="BF"/>
          <w:lang w:eastAsia="fr-FR"/>
        </w:rPr>
        <w:t>inscription</w:t>
      </w:r>
    </w:p>
    <w:p w:rsidR="006144A7" w:rsidRPr="004E53CA" w:rsidRDefault="006144A7" w:rsidP="006144A7">
      <w:pPr>
        <w:pStyle w:val="Default"/>
        <w:spacing w:after="4"/>
        <w:ind w:left="720"/>
        <w:rPr>
          <w:rFonts w:asciiTheme="majorHAnsi" w:eastAsia="Times New Roman" w:hAnsiTheme="majorHAnsi" w:cs="Times New Roman"/>
          <w:b/>
          <w:color w:val="365F91" w:themeColor="accent1" w:themeShade="BF"/>
          <w:lang w:eastAsia="fr-FR"/>
        </w:rPr>
      </w:pPr>
    </w:p>
    <w:p w:rsidR="00D9423C" w:rsidRPr="004E53CA" w:rsidRDefault="006144A7" w:rsidP="00A6010E">
      <w:pPr>
        <w:pStyle w:val="Default"/>
        <w:numPr>
          <w:ilvl w:val="0"/>
          <w:numId w:val="6"/>
        </w:numPr>
        <w:spacing w:after="4" w:line="360" w:lineRule="auto"/>
        <w:ind w:left="567" w:hanging="207"/>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L’accès à la bibliothèque est conditionné par une inscription auprès des services administratifs de la bibliothèque.</w:t>
      </w:r>
    </w:p>
    <w:p w:rsidR="00B301A5" w:rsidRPr="004E53CA" w:rsidRDefault="00B301A5" w:rsidP="00A6010E">
      <w:pPr>
        <w:pStyle w:val="Paragraphedeliste"/>
        <w:numPr>
          <w:ilvl w:val="0"/>
          <w:numId w:val="6"/>
        </w:numPr>
        <w:shd w:val="clear" w:color="auto" w:fill="FFFFFF"/>
        <w:spacing w:after="0" w:line="360" w:lineRule="auto"/>
        <w:ind w:left="567" w:hanging="207"/>
        <w:jc w:val="both"/>
        <w:rPr>
          <w:rFonts w:asciiTheme="majorHAnsi" w:hAnsiTheme="majorHAnsi" w:cs="Times New Roman"/>
          <w:sz w:val="24"/>
          <w:szCs w:val="24"/>
        </w:rPr>
      </w:pPr>
      <w:r w:rsidRPr="004E53CA">
        <w:rPr>
          <w:rFonts w:asciiTheme="majorHAnsi" w:hAnsiTheme="majorHAnsi" w:cs="Times New Roman"/>
          <w:sz w:val="24"/>
          <w:szCs w:val="24"/>
        </w:rPr>
        <w:t>L’inscription est ouverte aux étudiants</w:t>
      </w:r>
      <w:r w:rsidR="001B41D8">
        <w:rPr>
          <w:rFonts w:asciiTheme="majorHAnsi" w:hAnsiTheme="majorHAnsi" w:cs="Times New Roman"/>
          <w:sz w:val="24"/>
          <w:szCs w:val="24"/>
        </w:rPr>
        <w:t>, aux enseignants et aux personnels</w:t>
      </w:r>
      <w:r w:rsidRPr="004E53CA">
        <w:rPr>
          <w:rFonts w:asciiTheme="majorHAnsi" w:hAnsiTheme="majorHAnsi" w:cs="Times New Roman"/>
          <w:sz w:val="24"/>
          <w:szCs w:val="24"/>
        </w:rPr>
        <w:t xml:space="preserve"> relevant de l’Université Hassan II de Casablanca, aux </w:t>
      </w:r>
      <w:r w:rsidR="001B41D8" w:rsidRPr="004E53CA">
        <w:rPr>
          <w:rFonts w:asciiTheme="majorHAnsi" w:hAnsiTheme="majorHAnsi" w:cs="Times New Roman"/>
          <w:sz w:val="24"/>
          <w:szCs w:val="24"/>
        </w:rPr>
        <w:t>étudiants</w:t>
      </w:r>
      <w:r w:rsidR="001B41D8">
        <w:rPr>
          <w:rFonts w:asciiTheme="majorHAnsi" w:hAnsiTheme="majorHAnsi" w:cs="Times New Roman"/>
          <w:sz w:val="24"/>
          <w:szCs w:val="24"/>
        </w:rPr>
        <w:t>, aux enseignants et aux personnels</w:t>
      </w:r>
      <w:r w:rsidR="00176471">
        <w:rPr>
          <w:rFonts w:asciiTheme="majorHAnsi" w:hAnsiTheme="majorHAnsi" w:cs="Times New Roman"/>
          <w:sz w:val="24"/>
          <w:szCs w:val="24"/>
        </w:rPr>
        <w:t xml:space="preserve"> </w:t>
      </w:r>
      <w:r w:rsidRPr="004E53CA">
        <w:rPr>
          <w:rFonts w:asciiTheme="majorHAnsi" w:hAnsiTheme="majorHAnsi" w:cs="Times New Roman"/>
          <w:sz w:val="24"/>
          <w:szCs w:val="24"/>
        </w:rPr>
        <w:t>externes</w:t>
      </w:r>
      <w:r w:rsidR="001B41D8">
        <w:rPr>
          <w:rFonts w:asciiTheme="majorHAnsi" w:hAnsiTheme="majorHAnsi" w:cs="Times New Roman"/>
          <w:sz w:val="24"/>
          <w:szCs w:val="24"/>
        </w:rPr>
        <w:t xml:space="preserve">, </w:t>
      </w:r>
      <w:r w:rsidR="003617DE">
        <w:rPr>
          <w:rFonts w:asciiTheme="majorHAnsi" w:hAnsiTheme="majorHAnsi" w:cs="Times New Roman"/>
          <w:sz w:val="24"/>
          <w:szCs w:val="24"/>
        </w:rPr>
        <w:t>ainsi qu’</w:t>
      </w:r>
      <w:r w:rsidRPr="004E53CA">
        <w:rPr>
          <w:rFonts w:asciiTheme="majorHAnsi" w:hAnsiTheme="majorHAnsi" w:cs="Times New Roman"/>
          <w:sz w:val="24"/>
          <w:szCs w:val="24"/>
        </w:rPr>
        <w:t>au grand public.</w:t>
      </w:r>
    </w:p>
    <w:p w:rsidR="003359A2" w:rsidRPr="004E53CA" w:rsidRDefault="003359A2" w:rsidP="00A6010E">
      <w:pPr>
        <w:pStyle w:val="Paragraphedeliste"/>
        <w:numPr>
          <w:ilvl w:val="0"/>
          <w:numId w:val="6"/>
        </w:numPr>
        <w:shd w:val="clear" w:color="auto" w:fill="FFFFFF"/>
        <w:spacing w:after="0" w:line="360" w:lineRule="auto"/>
        <w:ind w:left="567" w:hanging="207"/>
        <w:jc w:val="both"/>
        <w:rPr>
          <w:rFonts w:asciiTheme="majorHAnsi" w:hAnsiTheme="majorHAnsi" w:cs="Times New Roman"/>
          <w:sz w:val="24"/>
          <w:szCs w:val="24"/>
        </w:rPr>
      </w:pPr>
      <w:r w:rsidRPr="004E53CA">
        <w:rPr>
          <w:rFonts w:asciiTheme="majorHAnsi" w:hAnsiTheme="majorHAnsi" w:cs="Times New Roman"/>
          <w:sz w:val="24"/>
          <w:szCs w:val="24"/>
        </w:rPr>
        <w:t xml:space="preserve">Les modalités d’inscription sont fixées par la bibliothèque et sont consultables auprès des services d'accueil ou sur le site </w:t>
      </w:r>
      <w:r w:rsidR="00F10A5E" w:rsidRPr="004E53CA">
        <w:rPr>
          <w:rFonts w:asciiTheme="majorHAnsi" w:hAnsiTheme="majorHAnsi" w:cs="Times New Roman"/>
          <w:sz w:val="24"/>
          <w:szCs w:val="24"/>
        </w:rPr>
        <w:t xml:space="preserve">web </w:t>
      </w:r>
      <w:r w:rsidRPr="004E53CA">
        <w:rPr>
          <w:rFonts w:asciiTheme="majorHAnsi" w:hAnsiTheme="majorHAnsi" w:cs="Times New Roman"/>
          <w:sz w:val="24"/>
          <w:szCs w:val="24"/>
        </w:rPr>
        <w:t>de la bibliothèque.</w:t>
      </w:r>
    </w:p>
    <w:p w:rsidR="004470F4" w:rsidRPr="004E53CA" w:rsidRDefault="004470F4" w:rsidP="00A6010E">
      <w:pPr>
        <w:pStyle w:val="Paragraphedeliste"/>
        <w:numPr>
          <w:ilvl w:val="0"/>
          <w:numId w:val="6"/>
        </w:numPr>
        <w:shd w:val="clear" w:color="auto" w:fill="FFFFFF"/>
        <w:spacing w:after="0" w:line="360" w:lineRule="auto"/>
        <w:ind w:left="567" w:hanging="207"/>
        <w:jc w:val="both"/>
        <w:rPr>
          <w:rFonts w:asciiTheme="majorHAnsi" w:hAnsiTheme="majorHAnsi" w:cs="Times New Roman"/>
          <w:sz w:val="24"/>
          <w:szCs w:val="24"/>
        </w:rPr>
      </w:pPr>
      <w:r w:rsidRPr="004E53CA">
        <w:rPr>
          <w:rFonts w:asciiTheme="majorHAnsi" w:hAnsiTheme="majorHAnsi" w:cs="Times New Roman"/>
          <w:sz w:val="24"/>
          <w:szCs w:val="24"/>
        </w:rPr>
        <w:t xml:space="preserve">La liste des pièces nécessaires à </w:t>
      </w:r>
      <w:r w:rsidR="001B41D8" w:rsidRPr="004E53CA">
        <w:rPr>
          <w:rFonts w:asciiTheme="majorHAnsi" w:hAnsiTheme="majorHAnsi" w:cs="Times New Roman"/>
          <w:sz w:val="24"/>
          <w:szCs w:val="24"/>
        </w:rPr>
        <w:t>l’inscription varie</w:t>
      </w:r>
      <w:r w:rsidRPr="004E53CA">
        <w:rPr>
          <w:rFonts w:asciiTheme="majorHAnsi" w:hAnsiTheme="majorHAnsi" w:cs="Times New Roman"/>
          <w:sz w:val="24"/>
          <w:szCs w:val="24"/>
        </w:rPr>
        <w:t xml:space="preserve"> selon </w:t>
      </w:r>
      <w:r w:rsidR="00030FA6" w:rsidRPr="004E53CA">
        <w:rPr>
          <w:rFonts w:asciiTheme="majorHAnsi" w:hAnsiTheme="majorHAnsi" w:cs="Times New Roman"/>
          <w:sz w:val="24"/>
          <w:szCs w:val="24"/>
        </w:rPr>
        <w:t>les catégories</w:t>
      </w:r>
      <w:r w:rsidRPr="004E53CA">
        <w:rPr>
          <w:rFonts w:asciiTheme="majorHAnsi" w:hAnsiTheme="majorHAnsi" w:cs="Times New Roman"/>
          <w:sz w:val="24"/>
          <w:szCs w:val="24"/>
        </w:rPr>
        <w:t xml:space="preserve"> d'usagers.  </w:t>
      </w:r>
      <w:r w:rsidR="00030FA6" w:rsidRPr="004E53CA">
        <w:rPr>
          <w:rFonts w:asciiTheme="majorHAnsi" w:hAnsiTheme="majorHAnsi" w:cs="Times New Roman"/>
          <w:sz w:val="24"/>
          <w:szCs w:val="24"/>
        </w:rPr>
        <w:t xml:space="preserve">Elle </w:t>
      </w:r>
      <w:r w:rsidR="00665DCA" w:rsidRPr="004E53CA">
        <w:rPr>
          <w:rFonts w:asciiTheme="majorHAnsi" w:hAnsiTheme="majorHAnsi" w:cs="Times New Roman"/>
          <w:sz w:val="24"/>
          <w:szCs w:val="24"/>
        </w:rPr>
        <w:t xml:space="preserve">est </w:t>
      </w:r>
      <w:r w:rsidR="00400FF7" w:rsidRPr="004E53CA">
        <w:rPr>
          <w:rFonts w:asciiTheme="majorHAnsi" w:hAnsiTheme="majorHAnsi" w:cs="Times New Roman"/>
          <w:sz w:val="24"/>
          <w:szCs w:val="24"/>
        </w:rPr>
        <w:t>disponible sur</w:t>
      </w:r>
      <w:r w:rsidRPr="004E53CA">
        <w:rPr>
          <w:rFonts w:asciiTheme="majorHAnsi" w:hAnsiTheme="majorHAnsi" w:cs="Times New Roman"/>
          <w:sz w:val="24"/>
          <w:szCs w:val="24"/>
        </w:rPr>
        <w:t xml:space="preserve">  le site web de la bibliothèque.  </w:t>
      </w:r>
    </w:p>
    <w:p w:rsidR="00B301A5" w:rsidRPr="004E53CA" w:rsidRDefault="00C553B1" w:rsidP="00A6010E">
      <w:pPr>
        <w:pStyle w:val="Paragraphedeliste"/>
        <w:numPr>
          <w:ilvl w:val="0"/>
          <w:numId w:val="6"/>
        </w:numPr>
        <w:shd w:val="clear" w:color="auto" w:fill="FFFFFF"/>
        <w:tabs>
          <w:tab w:val="left" w:pos="567"/>
        </w:tabs>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Les </w:t>
      </w:r>
      <w:hyperlink r:id="rId9" w:history="1">
        <w:r w:rsidRPr="004E53CA">
          <w:rPr>
            <w:rFonts w:asciiTheme="majorHAnsi" w:hAnsiTheme="majorHAnsi" w:cs="Times New Roman"/>
            <w:sz w:val="24"/>
            <w:szCs w:val="24"/>
          </w:rPr>
          <w:t>tarifs d’inscription</w:t>
        </w:r>
      </w:hyperlink>
      <w:r w:rsidRPr="004E53CA">
        <w:rPr>
          <w:rFonts w:asciiTheme="majorHAnsi" w:hAnsiTheme="majorHAnsi" w:cs="Times New Roman"/>
          <w:sz w:val="24"/>
          <w:szCs w:val="24"/>
        </w:rPr>
        <w:t> dépendent du statut des usagers</w:t>
      </w:r>
      <w:r w:rsidR="00EE644C" w:rsidRPr="004E53CA">
        <w:rPr>
          <w:rFonts w:asciiTheme="majorHAnsi" w:hAnsiTheme="majorHAnsi" w:cs="Times New Roman"/>
          <w:sz w:val="24"/>
          <w:szCs w:val="24"/>
        </w:rPr>
        <w:t> :</w:t>
      </w:r>
    </w:p>
    <w:p w:rsidR="00673D09" w:rsidRPr="004E53CA" w:rsidRDefault="001B41D8" w:rsidP="00974BD1">
      <w:pPr>
        <w:pStyle w:val="Paragraphedeliste"/>
        <w:numPr>
          <w:ilvl w:val="0"/>
          <w:numId w:val="12"/>
        </w:numPr>
        <w:shd w:val="clear" w:color="auto" w:fill="FFFFFF"/>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Étudiants, </w:t>
      </w:r>
      <w:r w:rsidR="00EE644C" w:rsidRPr="004E53CA">
        <w:rPr>
          <w:rFonts w:asciiTheme="majorHAnsi" w:hAnsiTheme="majorHAnsi" w:cs="Times New Roman"/>
          <w:sz w:val="24"/>
          <w:szCs w:val="24"/>
        </w:rPr>
        <w:t>enseignants</w:t>
      </w:r>
      <w:r>
        <w:rPr>
          <w:rFonts w:asciiTheme="majorHAnsi" w:hAnsiTheme="majorHAnsi" w:cs="Times New Roman"/>
          <w:sz w:val="24"/>
          <w:szCs w:val="24"/>
        </w:rPr>
        <w:t>, et personnels</w:t>
      </w:r>
      <w:r w:rsidR="00EE644C" w:rsidRPr="004E53CA">
        <w:rPr>
          <w:rFonts w:asciiTheme="majorHAnsi" w:hAnsiTheme="majorHAnsi" w:cs="Times New Roman"/>
          <w:sz w:val="24"/>
          <w:szCs w:val="24"/>
        </w:rPr>
        <w:t xml:space="preserve"> de l’université Hassan II de Casablanca (20dhs).</w:t>
      </w:r>
    </w:p>
    <w:p w:rsidR="00673D09" w:rsidRPr="004E53CA" w:rsidRDefault="00673D09" w:rsidP="00974BD1">
      <w:pPr>
        <w:pStyle w:val="Paragraphedeliste"/>
        <w:numPr>
          <w:ilvl w:val="0"/>
          <w:numId w:val="12"/>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Étudiants</w:t>
      </w:r>
      <w:r w:rsidR="003617DE">
        <w:rPr>
          <w:rFonts w:asciiTheme="majorHAnsi" w:hAnsiTheme="majorHAnsi" w:cs="Times New Roman"/>
          <w:sz w:val="24"/>
          <w:szCs w:val="24"/>
        </w:rPr>
        <w:t>,</w:t>
      </w:r>
      <w:r w:rsidR="00E22ED0">
        <w:rPr>
          <w:rFonts w:asciiTheme="majorHAnsi" w:hAnsiTheme="majorHAnsi" w:cs="Times New Roman"/>
          <w:sz w:val="24"/>
          <w:szCs w:val="24"/>
        </w:rPr>
        <w:t xml:space="preserve"> </w:t>
      </w:r>
      <w:r w:rsidR="001B41D8" w:rsidRPr="004E53CA">
        <w:rPr>
          <w:rFonts w:asciiTheme="majorHAnsi" w:hAnsiTheme="majorHAnsi" w:cs="Times New Roman"/>
          <w:sz w:val="24"/>
          <w:szCs w:val="24"/>
        </w:rPr>
        <w:t>enseignants</w:t>
      </w:r>
      <w:r w:rsidR="001B41D8">
        <w:rPr>
          <w:rFonts w:asciiTheme="majorHAnsi" w:hAnsiTheme="majorHAnsi" w:cs="Times New Roman"/>
          <w:sz w:val="24"/>
          <w:szCs w:val="24"/>
        </w:rPr>
        <w:t>, et personnels</w:t>
      </w:r>
      <w:r w:rsidR="00E22ED0">
        <w:rPr>
          <w:rFonts w:asciiTheme="majorHAnsi" w:hAnsiTheme="majorHAnsi" w:cs="Times New Roman"/>
          <w:sz w:val="24"/>
          <w:szCs w:val="24"/>
        </w:rPr>
        <w:t xml:space="preserve"> </w:t>
      </w:r>
      <w:r w:rsidRPr="004E53CA">
        <w:rPr>
          <w:rFonts w:asciiTheme="majorHAnsi" w:hAnsiTheme="majorHAnsi" w:cs="Times New Roman"/>
          <w:sz w:val="24"/>
          <w:szCs w:val="24"/>
        </w:rPr>
        <w:t>externes (150dhs)</w:t>
      </w:r>
    </w:p>
    <w:p w:rsidR="00673D09" w:rsidRDefault="00673D09" w:rsidP="00974BD1">
      <w:pPr>
        <w:pStyle w:val="Paragraphedeliste"/>
        <w:numPr>
          <w:ilvl w:val="0"/>
          <w:numId w:val="12"/>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Grand public (300</w:t>
      </w:r>
      <w:r w:rsidR="00A6010E">
        <w:rPr>
          <w:rFonts w:asciiTheme="majorHAnsi" w:hAnsiTheme="majorHAnsi" w:cs="Times New Roman"/>
          <w:sz w:val="24"/>
          <w:szCs w:val="24"/>
        </w:rPr>
        <w:t>dhs</w:t>
      </w:r>
      <w:r w:rsidRPr="004E53CA">
        <w:rPr>
          <w:rFonts w:asciiTheme="majorHAnsi" w:hAnsiTheme="majorHAnsi" w:cs="Times New Roman"/>
          <w:sz w:val="24"/>
          <w:szCs w:val="24"/>
        </w:rPr>
        <w:t>).</w:t>
      </w:r>
    </w:p>
    <w:p w:rsidR="00A6010E" w:rsidRDefault="00A6010E" w:rsidP="00A6010E">
      <w:pPr>
        <w:pStyle w:val="Paragraphedeliste"/>
        <w:numPr>
          <w:ilvl w:val="0"/>
          <w:numId w:val="30"/>
        </w:numPr>
        <w:shd w:val="clear" w:color="auto" w:fill="FFFFFF"/>
        <w:spacing w:after="0" w:line="360" w:lineRule="auto"/>
        <w:ind w:left="567" w:hanging="141"/>
        <w:jc w:val="both"/>
        <w:rPr>
          <w:rFonts w:asciiTheme="majorHAnsi" w:hAnsiTheme="majorHAnsi" w:cs="Times New Roman"/>
          <w:sz w:val="24"/>
          <w:szCs w:val="24"/>
        </w:rPr>
      </w:pPr>
      <w:r>
        <w:rPr>
          <w:rFonts w:asciiTheme="majorHAnsi" w:hAnsiTheme="majorHAnsi" w:cs="Times New Roman"/>
          <w:sz w:val="24"/>
          <w:szCs w:val="24"/>
        </w:rPr>
        <w:t xml:space="preserve"> </w:t>
      </w:r>
      <w:r w:rsidR="007F0D26" w:rsidRPr="007F0D26">
        <w:rPr>
          <w:rFonts w:asciiTheme="majorHAnsi" w:hAnsiTheme="majorHAnsi" w:cs="Times New Roman"/>
          <w:sz w:val="24"/>
          <w:szCs w:val="24"/>
        </w:rPr>
        <w:t>Les personnes désirant visiter la bibliothèque peuvent demander une carte de visiteur d’une journée après avoir déposé une carte d’i</w:t>
      </w:r>
      <w:r w:rsidR="00063550">
        <w:rPr>
          <w:rFonts w:asciiTheme="majorHAnsi" w:hAnsiTheme="majorHAnsi" w:cs="Times New Roman"/>
          <w:sz w:val="24"/>
          <w:szCs w:val="24"/>
        </w:rPr>
        <w:t>dentité et payé une somme de 20</w:t>
      </w:r>
      <w:r w:rsidR="007F0D26" w:rsidRPr="007F0D26">
        <w:rPr>
          <w:rFonts w:asciiTheme="majorHAnsi" w:hAnsiTheme="majorHAnsi" w:cs="Times New Roman"/>
          <w:sz w:val="24"/>
          <w:szCs w:val="24"/>
        </w:rPr>
        <w:t>dhs</w:t>
      </w:r>
      <w:r w:rsidR="007F0D26">
        <w:rPr>
          <w:rFonts w:asciiTheme="majorHAnsi" w:hAnsiTheme="majorHAnsi" w:cs="Times New Roman"/>
          <w:sz w:val="24"/>
          <w:szCs w:val="24"/>
        </w:rPr>
        <w:t>.</w:t>
      </w:r>
    </w:p>
    <w:p w:rsidR="00A6010E" w:rsidRPr="005B3807" w:rsidRDefault="00A6010E" w:rsidP="00A6010E">
      <w:pPr>
        <w:shd w:val="clear" w:color="auto" w:fill="FFFFFF"/>
        <w:spacing w:after="0" w:line="360" w:lineRule="auto"/>
        <w:ind w:left="426"/>
        <w:jc w:val="both"/>
        <w:rPr>
          <w:rFonts w:asciiTheme="majorHAnsi" w:hAnsiTheme="majorHAnsi" w:cs="Times New Roman"/>
          <w:sz w:val="18"/>
          <w:szCs w:val="18"/>
        </w:rPr>
      </w:pPr>
    </w:p>
    <w:p w:rsidR="008A5A43" w:rsidRPr="004E53CA" w:rsidRDefault="00FE5494" w:rsidP="005B3807">
      <w:pPr>
        <w:pStyle w:val="Default"/>
        <w:numPr>
          <w:ilvl w:val="0"/>
          <w:numId w:val="2"/>
        </w:numPr>
        <w:spacing w:after="4"/>
        <w:rPr>
          <w:rFonts w:asciiTheme="majorHAnsi" w:eastAsia="Times New Roman" w:hAnsiTheme="majorHAnsi" w:cs="Times New Roman"/>
          <w:b/>
          <w:color w:val="365F91" w:themeColor="accent1" w:themeShade="BF"/>
          <w:lang w:eastAsia="fr-FR"/>
        </w:rPr>
      </w:pPr>
      <w:r w:rsidRPr="004E53CA">
        <w:rPr>
          <w:rFonts w:asciiTheme="majorHAnsi" w:eastAsia="Times New Roman" w:hAnsiTheme="majorHAnsi" w:cs="Times New Roman"/>
          <w:b/>
          <w:color w:val="365F91" w:themeColor="accent1" w:themeShade="BF"/>
          <w:lang w:eastAsia="fr-FR"/>
        </w:rPr>
        <w:t>H</w:t>
      </w:r>
      <w:r w:rsidR="00F13E35" w:rsidRPr="004E53CA">
        <w:rPr>
          <w:rFonts w:asciiTheme="majorHAnsi" w:eastAsia="Times New Roman" w:hAnsiTheme="majorHAnsi" w:cs="Times New Roman"/>
          <w:b/>
          <w:color w:val="365F91" w:themeColor="accent1" w:themeShade="BF"/>
          <w:lang w:eastAsia="fr-FR"/>
        </w:rPr>
        <w:t>oraires</w:t>
      </w:r>
    </w:p>
    <w:p w:rsidR="00F13E35" w:rsidRPr="004E53CA" w:rsidRDefault="001B41D8" w:rsidP="005B3807">
      <w:pPr>
        <w:shd w:val="clear" w:color="auto" w:fill="FFFFFF"/>
        <w:spacing w:before="100" w:beforeAutospacing="1" w:after="100" w:afterAutospacing="1" w:line="240" w:lineRule="auto"/>
        <w:ind w:left="284"/>
        <w:jc w:val="both"/>
        <w:rPr>
          <w:rFonts w:asciiTheme="majorHAnsi" w:hAnsiTheme="majorHAnsi" w:cs="Times New Roman"/>
          <w:sz w:val="24"/>
          <w:szCs w:val="24"/>
        </w:rPr>
      </w:pPr>
      <w:r>
        <w:rPr>
          <w:rFonts w:asciiTheme="majorHAnsi" w:hAnsiTheme="majorHAnsi" w:cs="Times New Roman"/>
          <w:sz w:val="24"/>
          <w:szCs w:val="24"/>
        </w:rPr>
        <w:t>Les h</w:t>
      </w:r>
      <w:r w:rsidR="00F13E35" w:rsidRPr="004E53CA">
        <w:rPr>
          <w:rFonts w:asciiTheme="majorHAnsi" w:hAnsiTheme="majorHAnsi" w:cs="Times New Roman"/>
          <w:sz w:val="24"/>
          <w:szCs w:val="24"/>
        </w:rPr>
        <w:t>oraires d’ouverture</w:t>
      </w:r>
      <w:r w:rsidR="00673E50">
        <w:rPr>
          <w:rFonts w:asciiTheme="majorHAnsi" w:hAnsiTheme="majorHAnsi" w:cs="Times New Roman"/>
          <w:sz w:val="24"/>
          <w:szCs w:val="24"/>
        </w:rPr>
        <w:t xml:space="preserve"> habituels</w:t>
      </w:r>
      <w:r w:rsidR="00F13E35" w:rsidRPr="004E53CA">
        <w:rPr>
          <w:rFonts w:asciiTheme="majorHAnsi" w:hAnsiTheme="majorHAnsi" w:cs="Times New Roman"/>
          <w:sz w:val="24"/>
          <w:szCs w:val="24"/>
        </w:rPr>
        <w:t xml:space="preserve"> de la bibliothèque</w:t>
      </w:r>
      <w:r>
        <w:rPr>
          <w:rFonts w:asciiTheme="majorHAnsi" w:hAnsiTheme="majorHAnsi" w:cs="Times New Roman"/>
          <w:sz w:val="24"/>
          <w:szCs w:val="24"/>
        </w:rPr>
        <w:t xml:space="preserve"> sont</w:t>
      </w:r>
      <w:r w:rsidR="00B41A7B" w:rsidRPr="004E53CA">
        <w:rPr>
          <w:rFonts w:asciiTheme="majorHAnsi" w:hAnsiTheme="majorHAnsi" w:cs="Times New Roman"/>
          <w:sz w:val="24"/>
          <w:szCs w:val="24"/>
        </w:rPr>
        <w:t> :</w:t>
      </w:r>
    </w:p>
    <w:p w:rsidR="00F13E35" w:rsidRPr="004E53CA" w:rsidRDefault="00F13E35" w:rsidP="005B3807">
      <w:pPr>
        <w:pStyle w:val="Paragraphedeliste"/>
        <w:numPr>
          <w:ilvl w:val="0"/>
          <w:numId w:val="34"/>
        </w:numPr>
        <w:shd w:val="clear" w:color="auto" w:fill="FFFFFF"/>
        <w:spacing w:before="100" w:beforeAutospacing="1" w:after="100" w:afterAutospacing="1"/>
        <w:ind w:left="709" w:hanging="283"/>
        <w:jc w:val="both"/>
        <w:rPr>
          <w:rFonts w:asciiTheme="majorHAnsi" w:hAnsiTheme="majorHAnsi" w:cs="Times New Roman"/>
          <w:sz w:val="24"/>
          <w:szCs w:val="24"/>
        </w:rPr>
      </w:pPr>
      <w:r w:rsidRPr="004E53CA">
        <w:rPr>
          <w:rFonts w:asciiTheme="majorHAnsi" w:hAnsiTheme="majorHAnsi" w:cs="Times New Roman"/>
          <w:sz w:val="24"/>
          <w:szCs w:val="24"/>
        </w:rPr>
        <w:t xml:space="preserve">Du lundi au vendredi : de 09h à 19h </w:t>
      </w:r>
    </w:p>
    <w:p w:rsidR="00027D98" w:rsidRPr="00027D98" w:rsidRDefault="00F13E35" w:rsidP="005B3807">
      <w:pPr>
        <w:pStyle w:val="Paragraphedeliste"/>
        <w:numPr>
          <w:ilvl w:val="0"/>
          <w:numId w:val="34"/>
        </w:numPr>
        <w:shd w:val="clear" w:color="auto" w:fill="FFFFFF"/>
        <w:spacing w:before="100" w:beforeAutospacing="1" w:after="100" w:afterAutospacing="1"/>
        <w:ind w:left="709" w:hanging="283"/>
        <w:jc w:val="both"/>
        <w:rPr>
          <w:rFonts w:asciiTheme="majorHAnsi" w:hAnsiTheme="majorHAnsi" w:cs="Times New Roman"/>
          <w:sz w:val="24"/>
          <w:szCs w:val="24"/>
        </w:rPr>
      </w:pPr>
      <w:r w:rsidRPr="004E53CA">
        <w:rPr>
          <w:rFonts w:asciiTheme="majorHAnsi" w:hAnsiTheme="majorHAnsi" w:cs="Times New Roman"/>
          <w:sz w:val="24"/>
          <w:szCs w:val="24"/>
        </w:rPr>
        <w:t>Samedi matin : de 9h à 13h</w:t>
      </w:r>
    </w:p>
    <w:p w:rsidR="005B3807" w:rsidRDefault="00027D98" w:rsidP="005B3807">
      <w:pPr>
        <w:pStyle w:val="Paragraphedeliste"/>
        <w:numPr>
          <w:ilvl w:val="0"/>
          <w:numId w:val="34"/>
        </w:numPr>
        <w:shd w:val="clear" w:color="auto" w:fill="FFFFFF"/>
        <w:spacing w:before="100" w:beforeAutospacing="1" w:after="100" w:afterAutospacing="1"/>
        <w:ind w:left="709" w:hanging="283"/>
        <w:jc w:val="both"/>
        <w:rPr>
          <w:rFonts w:asciiTheme="majorHAnsi" w:hAnsiTheme="majorHAnsi" w:cs="Times New Roman"/>
          <w:sz w:val="24"/>
          <w:szCs w:val="24"/>
        </w:rPr>
      </w:pPr>
      <w:r w:rsidRPr="00974BD1">
        <w:rPr>
          <w:rFonts w:asciiTheme="majorHAnsi" w:hAnsiTheme="majorHAnsi" w:cs="Times New Roman"/>
          <w:sz w:val="24"/>
          <w:szCs w:val="24"/>
        </w:rPr>
        <w:t>Horaires des vacances : Du lundi au vendredi de 9h à 16 :30</w:t>
      </w:r>
    </w:p>
    <w:p w:rsidR="007F0D26" w:rsidRPr="005B3807" w:rsidRDefault="007F0D26" w:rsidP="005B3807">
      <w:pPr>
        <w:pStyle w:val="Paragraphedeliste"/>
        <w:numPr>
          <w:ilvl w:val="0"/>
          <w:numId w:val="34"/>
        </w:numPr>
        <w:shd w:val="clear" w:color="auto" w:fill="FFFFFF"/>
        <w:spacing w:before="100" w:beforeAutospacing="1" w:after="100" w:afterAutospacing="1"/>
        <w:ind w:left="709" w:hanging="283"/>
        <w:jc w:val="both"/>
        <w:rPr>
          <w:rFonts w:asciiTheme="majorHAnsi" w:hAnsiTheme="majorHAnsi" w:cs="Times New Roman"/>
          <w:sz w:val="24"/>
          <w:szCs w:val="24"/>
        </w:rPr>
      </w:pPr>
      <w:r w:rsidRPr="005B3807">
        <w:rPr>
          <w:rFonts w:asciiTheme="majorHAnsi" w:hAnsiTheme="majorHAnsi" w:cs="Times New Roman"/>
          <w:sz w:val="24"/>
          <w:szCs w:val="24"/>
        </w:rPr>
        <w:t xml:space="preserve">La bibliothèque reste ouverte pendant les vacances universitaires hormis les </w:t>
      </w:r>
      <w:r w:rsidR="00B45C89" w:rsidRPr="005B3807">
        <w:rPr>
          <w:rFonts w:asciiTheme="majorHAnsi" w:hAnsiTheme="majorHAnsi" w:cs="Times New Roman"/>
          <w:sz w:val="24"/>
          <w:szCs w:val="24"/>
        </w:rPr>
        <w:t>jours fériés.</w:t>
      </w:r>
    </w:p>
    <w:p w:rsidR="005B3807" w:rsidRDefault="005B3807" w:rsidP="005B3807">
      <w:pPr>
        <w:pStyle w:val="Default"/>
        <w:spacing w:after="4"/>
        <w:ind w:left="142"/>
        <w:rPr>
          <w:rFonts w:asciiTheme="majorHAnsi" w:eastAsia="Times New Roman" w:hAnsiTheme="majorHAnsi" w:cs="Times New Roman"/>
          <w:b/>
          <w:color w:val="365F91" w:themeColor="accent1" w:themeShade="BF"/>
          <w:lang w:eastAsia="fr-FR"/>
        </w:rPr>
      </w:pPr>
    </w:p>
    <w:p w:rsidR="005B3807" w:rsidRDefault="005B3807" w:rsidP="005B3807">
      <w:pPr>
        <w:pStyle w:val="Default"/>
        <w:spacing w:after="4"/>
        <w:ind w:left="142"/>
        <w:rPr>
          <w:rFonts w:asciiTheme="majorHAnsi" w:eastAsia="Times New Roman" w:hAnsiTheme="majorHAnsi" w:cs="Times New Roman"/>
          <w:b/>
          <w:color w:val="365F91" w:themeColor="accent1" w:themeShade="BF"/>
          <w:lang w:eastAsia="fr-FR"/>
        </w:rPr>
      </w:pPr>
    </w:p>
    <w:p w:rsidR="00176471" w:rsidRDefault="00176471" w:rsidP="005B3807">
      <w:pPr>
        <w:pStyle w:val="Default"/>
        <w:numPr>
          <w:ilvl w:val="0"/>
          <w:numId w:val="2"/>
        </w:numPr>
        <w:spacing w:after="4"/>
        <w:rPr>
          <w:rFonts w:asciiTheme="majorHAnsi" w:eastAsia="Times New Roman" w:hAnsiTheme="majorHAnsi" w:cs="Times New Roman"/>
          <w:b/>
          <w:color w:val="365F91" w:themeColor="accent1" w:themeShade="BF"/>
          <w:lang w:eastAsia="fr-FR"/>
        </w:rPr>
      </w:pPr>
      <w:r>
        <w:rPr>
          <w:rFonts w:asciiTheme="majorHAnsi" w:eastAsia="Times New Roman" w:hAnsiTheme="majorHAnsi" w:cs="Times New Roman"/>
          <w:b/>
          <w:color w:val="365F91" w:themeColor="accent1" w:themeShade="BF"/>
          <w:lang w:eastAsia="fr-FR"/>
        </w:rPr>
        <w:t>Conditions d’accès par catégories d’usagers</w:t>
      </w:r>
    </w:p>
    <w:p w:rsidR="00176471" w:rsidRDefault="00176471" w:rsidP="00176471">
      <w:pPr>
        <w:pStyle w:val="Default"/>
        <w:spacing w:after="4"/>
        <w:ind w:left="502"/>
        <w:rPr>
          <w:rFonts w:asciiTheme="majorHAnsi" w:eastAsia="Times New Roman" w:hAnsiTheme="majorHAnsi" w:cs="Times New Roman"/>
          <w:b/>
          <w:color w:val="365F91" w:themeColor="accent1" w:themeShade="BF"/>
          <w:lang w:eastAsia="fr-FR"/>
        </w:rPr>
      </w:pPr>
    </w:p>
    <w:p w:rsidR="00176471" w:rsidRPr="00974BD1" w:rsidRDefault="00176471" w:rsidP="00986AE1">
      <w:pPr>
        <w:pStyle w:val="Sous-titre"/>
        <w:numPr>
          <w:ilvl w:val="0"/>
          <w:numId w:val="30"/>
        </w:numPr>
        <w:tabs>
          <w:tab w:val="left" w:pos="709"/>
        </w:tabs>
        <w:ind w:left="709" w:hanging="425"/>
        <w:jc w:val="both"/>
        <w:rPr>
          <w:rFonts w:eastAsia="Times New Roman" w:cs="Times New Roman"/>
          <w:i w:val="0"/>
          <w:iCs w:val="0"/>
          <w:color w:val="auto"/>
          <w:spacing w:val="0"/>
          <w:lang w:eastAsia="fr-FR"/>
        </w:rPr>
      </w:pPr>
      <w:r w:rsidRPr="00974BD1">
        <w:rPr>
          <w:rFonts w:eastAsia="Times New Roman" w:cs="Times New Roman"/>
          <w:i w:val="0"/>
          <w:iCs w:val="0"/>
          <w:color w:val="auto"/>
          <w:spacing w:val="0"/>
          <w:lang w:eastAsia="fr-FR"/>
        </w:rPr>
        <w:t>Pour les étudiants en 1ère et 2ème année du cycle licence, 1ère et 2ème année des Facultés de Médecine et médecine dentaire, 1ère et 2ème année de l’ENSAM, de l’ENCG et des écoles ne relevant pas de l’Université Hassan II de Casablanca ainsi que les étudiants en DUT :</w:t>
      </w:r>
    </w:p>
    <w:p w:rsidR="00176471" w:rsidRPr="00974BD1" w:rsidRDefault="00176471" w:rsidP="00986AE1">
      <w:pPr>
        <w:tabs>
          <w:tab w:val="left" w:pos="851"/>
        </w:tabs>
        <w:ind w:left="709" w:right="141"/>
        <w:jc w:val="both"/>
        <w:rPr>
          <w:rFonts w:ascii="Palatino Linotype" w:hAnsi="Palatino Linotype"/>
          <w:b/>
          <w:bCs/>
          <w:color w:val="262626" w:themeColor="text1" w:themeTint="D9"/>
          <w:kern w:val="36"/>
        </w:rPr>
      </w:pPr>
      <w:r w:rsidRPr="00974BD1">
        <w:rPr>
          <w:rFonts w:ascii="Palatino Linotype" w:hAnsi="Palatino Linotype"/>
          <w:b/>
          <w:bCs/>
          <w:color w:val="262626" w:themeColor="text1" w:themeTint="D9"/>
          <w:kern w:val="36"/>
        </w:rPr>
        <w:t xml:space="preserve">L’inscription à la bibliothèque donne accès </w:t>
      </w:r>
      <w:r w:rsidRPr="00974BD1">
        <w:rPr>
          <w:rFonts w:ascii="Palatino Linotype" w:hAnsi="Palatino Linotype"/>
          <w:b/>
          <w:bCs/>
          <w:color w:val="365F91" w:themeColor="accent1" w:themeShade="BF"/>
          <w:kern w:val="36"/>
          <w:sz w:val="24"/>
          <w:szCs w:val="24"/>
          <w:u w:val="single"/>
        </w:rPr>
        <w:t xml:space="preserve">uniquement au service de prêt </w:t>
      </w:r>
      <w:r w:rsidRPr="00974BD1">
        <w:rPr>
          <w:rFonts w:ascii="Palatino Linotype" w:hAnsi="Palatino Linotype"/>
          <w:b/>
          <w:bCs/>
          <w:color w:val="262626" w:themeColor="text1" w:themeTint="D9"/>
          <w:kern w:val="36"/>
        </w:rPr>
        <w:t>chaque mercredi de 9h à 19h. Pour travailler, les étudiants sont invités à utiliser les salles de lecture de leurs établissements respectifs.</w:t>
      </w:r>
    </w:p>
    <w:p w:rsidR="00176471" w:rsidRPr="00974BD1" w:rsidRDefault="00176471" w:rsidP="00986AE1">
      <w:pPr>
        <w:pStyle w:val="Sous-titre"/>
        <w:numPr>
          <w:ilvl w:val="0"/>
          <w:numId w:val="30"/>
        </w:numPr>
        <w:ind w:left="709" w:hanging="425"/>
        <w:jc w:val="both"/>
        <w:rPr>
          <w:rFonts w:eastAsia="Times New Roman" w:cs="Times New Roman"/>
          <w:i w:val="0"/>
          <w:iCs w:val="0"/>
          <w:color w:val="auto"/>
          <w:spacing w:val="0"/>
          <w:lang w:eastAsia="fr-FR"/>
        </w:rPr>
      </w:pPr>
      <w:r w:rsidRPr="00974BD1">
        <w:rPr>
          <w:rFonts w:eastAsia="Times New Roman" w:cs="Times New Roman"/>
          <w:i w:val="0"/>
          <w:iCs w:val="0"/>
          <w:color w:val="auto"/>
          <w:spacing w:val="0"/>
          <w:lang w:eastAsia="fr-FR"/>
        </w:rPr>
        <w:t>Pour les étudiants en 3ème année du cycle Licence, les étudiants en 3ème année et plus des Facultés de Médecine et médecine dentaire,</w:t>
      </w:r>
      <w:r w:rsidRPr="00974BD1">
        <w:rPr>
          <w:rFonts w:eastAsia="Times New Roman" w:cs="Times New Roman"/>
          <w:i w:val="0"/>
          <w:iCs w:val="0"/>
          <w:color w:val="auto"/>
          <w:spacing w:val="0"/>
          <w:lang w:eastAsia="fr-FR"/>
        </w:rPr>
        <w:tab/>
        <w:t>de l’ENSAM, de l’ENCG du cycle d’ingénieurs, les étudiants en master et Doctorat ainsi que les enseignants et le grand public :</w:t>
      </w:r>
    </w:p>
    <w:p w:rsidR="00176471" w:rsidRPr="00063550" w:rsidRDefault="00176471" w:rsidP="00986AE1">
      <w:pPr>
        <w:pStyle w:val="Sous-titre"/>
        <w:numPr>
          <w:ilvl w:val="0"/>
          <w:numId w:val="0"/>
        </w:numPr>
        <w:ind w:left="709"/>
        <w:jc w:val="both"/>
        <w:rPr>
          <w:rFonts w:ascii="Palatino Linotype" w:eastAsia="Times New Roman" w:hAnsi="Palatino Linotype" w:cs="Arial"/>
          <w:b/>
          <w:bCs/>
          <w:i w:val="0"/>
          <w:iCs w:val="0"/>
          <w:color w:val="262626" w:themeColor="text1" w:themeTint="D9"/>
          <w:spacing w:val="0"/>
          <w:kern w:val="36"/>
          <w:sz w:val="22"/>
          <w:szCs w:val="22"/>
          <w:lang w:eastAsia="fr-FR"/>
        </w:rPr>
      </w:pPr>
      <w:r w:rsidRPr="00974BD1">
        <w:rPr>
          <w:rFonts w:ascii="Palatino Linotype" w:eastAsia="Times New Roman" w:hAnsi="Palatino Linotype" w:cs="Arial"/>
          <w:b/>
          <w:bCs/>
          <w:i w:val="0"/>
          <w:iCs w:val="0"/>
          <w:color w:val="262626" w:themeColor="text1" w:themeTint="D9"/>
          <w:spacing w:val="0"/>
          <w:kern w:val="36"/>
          <w:sz w:val="22"/>
          <w:szCs w:val="22"/>
          <w:lang w:eastAsia="fr-FR"/>
        </w:rPr>
        <w:t xml:space="preserve">L’inscription à la bibliothèque donne accès au service de prêt et aux salles de lecture selon les horaires d’ouverture de la bibliothèque </w:t>
      </w:r>
      <w:r w:rsidRPr="00974BD1">
        <w:rPr>
          <w:rFonts w:ascii="Palatino Linotype" w:eastAsia="Times New Roman" w:hAnsi="Palatino Linotype" w:cs="Arial"/>
          <w:b/>
          <w:bCs/>
          <w:i w:val="0"/>
          <w:iCs w:val="0"/>
          <w:color w:val="365F91" w:themeColor="accent1" w:themeShade="BF"/>
          <w:spacing w:val="0"/>
          <w:kern w:val="36"/>
          <w:u w:val="single"/>
          <w:lang w:eastAsia="fr-FR"/>
        </w:rPr>
        <w:t>excepté le mercredi</w:t>
      </w:r>
      <w:r w:rsidRPr="00974BD1">
        <w:rPr>
          <w:rFonts w:ascii="Palatino Linotype" w:eastAsia="Times New Roman" w:hAnsi="Palatino Linotype" w:cs="Arial"/>
          <w:b/>
          <w:bCs/>
          <w:i w:val="0"/>
          <w:iCs w:val="0"/>
          <w:color w:val="262626" w:themeColor="text1" w:themeTint="D9"/>
          <w:spacing w:val="0"/>
          <w:kern w:val="36"/>
          <w:lang w:eastAsia="fr-FR"/>
        </w:rPr>
        <w:t>.</w:t>
      </w:r>
    </w:p>
    <w:p w:rsidR="00176471" w:rsidRDefault="00176471" w:rsidP="00974BD1">
      <w:pPr>
        <w:pStyle w:val="Default"/>
        <w:spacing w:after="4"/>
        <w:rPr>
          <w:rFonts w:asciiTheme="majorHAnsi" w:eastAsia="Times New Roman" w:hAnsiTheme="majorHAnsi" w:cs="Times New Roman"/>
          <w:b/>
          <w:color w:val="365F91" w:themeColor="accent1" w:themeShade="BF"/>
          <w:lang w:eastAsia="fr-FR"/>
        </w:rPr>
      </w:pPr>
    </w:p>
    <w:p w:rsidR="007F100A" w:rsidRPr="004E53CA" w:rsidRDefault="007F100A" w:rsidP="007F100A">
      <w:pPr>
        <w:pStyle w:val="Default"/>
        <w:numPr>
          <w:ilvl w:val="0"/>
          <w:numId w:val="2"/>
        </w:numPr>
        <w:spacing w:after="4"/>
        <w:rPr>
          <w:rFonts w:asciiTheme="majorHAnsi" w:eastAsia="Times New Roman" w:hAnsiTheme="majorHAnsi" w:cs="Times New Roman"/>
          <w:b/>
          <w:color w:val="365F91" w:themeColor="accent1" w:themeShade="BF"/>
          <w:lang w:eastAsia="fr-FR"/>
        </w:rPr>
      </w:pPr>
      <w:r w:rsidRPr="004E53CA">
        <w:rPr>
          <w:rFonts w:asciiTheme="majorHAnsi" w:eastAsia="Times New Roman" w:hAnsiTheme="majorHAnsi" w:cs="Times New Roman"/>
          <w:b/>
          <w:color w:val="365F91" w:themeColor="accent1" w:themeShade="BF"/>
          <w:lang w:eastAsia="fr-FR"/>
        </w:rPr>
        <w:t xml:space="preserve">Carte </w:t>
      </w:r>
      <w:r w:rsidR="000B53A1">
        <w:rPr>
          <w:rFonts w:asciiTheme="majorHAnsi" w:eastAsia="Times New Roman" w:hAnsiTheme="majorHAnsi" w:cs="Times New Roman"/>
          <w:b/>
          <w:color w:val="365F91" w:themeColor="accent1" w:themeShade="BF"/>
          <w:lang w:eastAsia="fr-FR"/>
        </w:rPr>
        <w:t>d’usager</w:t>
      </w:r>
    </w:p>
    <w:p w:rsidR="007F100A" w:rsidRPr="004E53CA" w:rsidRDefault="007F100A" w:rsidP="007F100A">
      <w:pPr>
        <w:pStyle w:val="Default"/>
        <w:spacing w:after="4"/>
        <w:ind w:left="720"/>
        <w:rPr>
          <w:rFonts w:asciiTheme="majorHAnsi" w:eastAsia="Times New Roman" w:hAnsiTheme="majorHAnsi" w:cs="Times New Roman"/>
          <w:b/>
          <w:color w:val="365F91" w:themeColor="accent1" w:themeShade="BF"/>
          <w:lang w:eastAsia="fr-FR"/>
        </w:rPr>
      </w:pPr>
    </w:p>
    <w:p w:rsidR="007F100A" w:rsidRDefault="007F100A" w:rsidP="007F100A">
      <w:pPr>
        <w:pStyle w:val="Paragraphedeliste"/>
        <w:numPr>
          <w:ilvl w:val="0"/>
          <w:numId w:val="10"/>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 xml:space="preserve">La carte </w:t>
      </w:r>
      <w:r w:rsidR="000B53A1">
        <w:rPr>
          <w:rFonts w:asciiTheme="majorHAnsi" w:hAnsiTheme="majorHAnsi" w:cs="Times New Roman"/>
          <w:sz w:val="24"/>
          <w:szCs w:val="24"/>
        </w:rPr>
        <w:t>d’usager</w:t>
      </w:r>
      <w:r w:rsidR="00027D98">
        <w:rPr>
          <w:rFonts w:asciiTheme="majorHAnsi" w:hAnsiTheme="majorHAnsi" w:cs="Times New Roman"/>
          <w:sz w:val="24"/>
          <w:szCs w:val="24"/>
        </w:rPr>
        <w:t xml:space="preserve"> </w:t>
      </w:r>
      <w:r w:rsidR="00C21FB3">
        <w:rPr>
          <w:rFonts w:asciiTheme="majorHAnsi" w:hAnsiTheme="majorHAnsi" w:cs="Times New Roman"/>
          <w:sz w:val="24"/>
          <w:szCs w:val="24"/>
        </w:rPr>
        <w:t xml:space="preserve">est utilisée </w:t>
      </w:r>
      <w:r w:rsidR="00C21FB3" w:rsidRPr="004E53CA">
        <w:rPr>
          <w:rFonts w:asciiTheme="majorHAnsi" w:hAnsiTheme="majorHAnsi" w:cs="Times New Roman"/>
          <w:sz w:val="24"/>
          <w:szCs w:val="24"/>
        </w:rPr>
        <w:t>pour</w:t>
      </w:r>
      <w:r w:rsidR="00C21FB3">
        <w:rPr>
          <w:rFonts w:asciiTheme="majorHAnsi" w:hAnsiTheme="majorHAnsi" w:cs="Times New Roman"/>
          <w:sz w:val="24"/>
          <w:szCs w:val="24"/>
        </w:rPr>
        <w:t xml:space="preserve"> l’accès</w:t>
      </w:r>
      <w:r w:rsidR="00027D98">
        <w:rPr>
          <w:rFonts w:asciiTheme="majorHAnsi" w:hAnsiTheme="majorHAnsi" w:cs="Times New Roman"/>
          <w:sz w:val="24"/>
          <w:szCs w:val="24"/>
        </w:rPr>
        <w:t xml:space="preserve"> </w:t>
      </w:r>
      <w:r w:rsidR="00C21FB3">
        <w:rPr>
          <w:rFonts w:asciiTheme="majorHAnsi" w:hAnsiTheme="majorHAnsi" w:cs="Times New Roman"/>
          <w:sz w:val="24"/>
          <w:szCs w:val="24"/>
        </w:rPr>
        <w:t xml:space="preserve">à la bibliothèque et pour </w:t>
      </w:r>
      <w:r w:rsidR="00C21FB3" w:rsidRPr="004E53CA">
        <w:rPr>
          <w:rFonts w:asciiTheme="majorHAnsi" w:hAnsiTheme="majorHAnsi" w:cs="Times New Roman"/>
          <w:sz w:val="24"/>
          <w:szCs w:val="24"/>
        </w:rPr>
        <w:t>toute opération de prêt</w:t>
      </w:r>
      <w:r w:rsidR="00C21FB3">
        <w:rPr>
          <w:rFonts w:asciiTheme="majorHAnsi" w:hAnsiTheme="majorHAnsi" w:cs="Times New Roman"/>
          <w:sz w:val="24"/>
          <w:szCs w:val="24"/>
        </w:rPr>
        <w:t>. De ce fait, e</w:t>
      </w:r>
      <w:r w:rsidR="00B45C89">
        <w:rPr>
          <w:rFonts w:asciiTheme="majorHAnsi" w:hAnsiTheme="majorHAnsi" w:cs="Times New Roman"/>
          <w:sz w:val="24"/>
          <w:szCs w:val="24"/>
        </w:rPr>
        <w:t>lle est strictement personnelle</w:t>
      </w:r>
      <w:r w:rsidRPr="004E53CA">
        <w:rPr>
          <w:rFonts w:asciiTheme="majorHAnsi" w:hAnsiTheme="majorHAnsi" w:cs="Times New Roman"/>
          <w:sz w:val="24"/>
          <w:szCs w:val="24"/>
        </w:rPr>
        <w:t xml:space="preserve">. Chaque </w:t>
      </w:r>
      <w:r w:rsidR="00C21FB3">
        <w:rPr>
          <w:rFonts w:asciiTheme="majorHAnsi" w:hAnsiTheme="majorHAnsi" w:cs="Times New Roman"/>
          <w:sz w:val="24"/>
          <w:szCs w:val="24"/>
        </w:rPr>
        <w:t>usager</w:t>
      </w:r>
      <w:r w:rsidRPr="004E53CA">
        <w:rPr>
          <w:rFonts w:asciiTheme="majorHAnsi" w:hAnsiTheme="majorHAnsi" w:cs="Times New Roman"/>
          <w:sz w:val="24"/>
          <w:szCs w:val="24"/>
        </w:rPr>
        <w:t xml:space="preserve"> est responsable des opérations enregistrées sous son nom. </w:t>
      </w:r>
    </w:p>
    <w:p w:rsidR="00C21FB3" w:rsidRPr="004E53CA" w:rsidRDefault="00C21FB3" w:rsidP="007F100A">
      <w:pPr>
        <w:pStyle w:val="Paragraphedeliste"/>
        <w:numPr>
          <w:ilvl w:val="0"/>
          <w:numId w:val="10"/>
        </w:numPr>
        <w:shd w:val="clear" w:color="auto" w:fill="FFFFFF"/>
        <w:spacing w:after="0" w:line="360" w:lineRule="auto"/>
        <w:jc w:val="both"/>
        <w:rPr>
          <w:rFonts w:asciiTheme="majorHAnsi" w:hAnsiTheme="majorHAnsi" w:cs="Times New Roman"/>
          <w:sz w:val="24"/>
          <w:szCs w:val="24"/>
        </w:rPr>
      </w:pPr>
      <w:r>
        <w:rPr>
          <w:rFonts w:asciiTheme="majorHAnsi" w:hAnsiTheme="majorHAnsi" w:cs="Times New Roman"/>
          <w:sz w:val="24"/>
          <w:szCs w:val="24"/>
        </w:rPr>
        <w:t>Toute utilisation frauduleuse de la carte est sanctionnée par un retrait définitif.</w:t>
      </w:r>
    </w:p>
    <w:p w:rsidR="007F100A" w:rsidRDefault="007F100A" w:rsidP="007F100A">
      <w:pPr>
        <w:pStyle w:val="Paragraphedeliste"/>
        <w:numPr>
          <w:ilvl w:val="0"/>
          <w:numId w:val="10"/>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 xml:space="preserve">En cas de vol ou de perte de la carte d’accès à la bibliothèque, il convient de prévenir immédiatement le personnel, remplir la déclaration de perte à l’accueil et </w:t>
      </w:r>
      <w:r w:rsidR="00C21FB3">
        <w:rPr>
          <w:rFonts w:asciiTheme="majorHAnsi" w:hAnsiTheme="majorHAnsi" w:cs="Times New Roman"/>
          <w:sz w:val="24"/>
          <w:szCs w:val="24"/>
        </w:rPr>
        <w:t>demander une nouvelle car</w:t>
      </w:r>
      <w:r w:rsidR="00063550">
        <w:rPr>
          <w:rFonts w:asciiTheme="majorHAnsi" w:hAnsiTheme="majorHAnsi" w:cs="Times New Roman"/>
          <w:sz w:val="24"/>
          <w:szCs w:val="24"/>
        </w:rPr>
        <w:t>te (Coût de renouvellement : 20</w:t>
      </w:r>
      <w:r w:rsidR="00C21FB3">
        <w:rPr>
          <w:rFonts w:asciiTheme="majorHAnsi" w:hAnsiTheme="majorHAnsi" w:cs="Times New Roman"/>
          <w:sz w:val="24"/>
          <w:szCs w:val="24"/>
        </w:rPr>
        <w:t>dhs)</w:t>
      </w:r>
    </w:p>
    <w:p w:rsidR="00063550" w:rsidRDefault="00063550" w:rsidP="005A025C">
      <w:pPr>
        <w:pStyle w:val="Default"/>
        <w:spacing w:after="4"/>
        <w:rPr>
          <w:rFonts w:asciiTheme="majorHAnsi" w:eastAsia="Times New Roman" w:hAnsiTheme="majorHAnsi" w:cs="Times New Roman"/>
          <w:b/>
          <w:color w:val="365F91" w:themeColor="accent1" w:themeShade="BF"/>
          <w:lang w:eastAsia="fr-FR"/>
        </w:rPr>
      </w:pPr>
    </w:p>
    <w:p w:rsidR="00027D98" w:rsidRPr="005A025C" w:rsidRDefault="00027D98" w:rsidP="005A025C">
      <w:pPr>
        <w:pStyle w:val="Default"/>
        <w:numPr>
          <w:ilvl w:val="0"/>
          <w:numId w:val="2"/>
        </w:numPr>
        <w:spacing w:after="4"/>
        <w:rPr>
          <w:rFonts w:asciiTheme="majorHAnsi" w:eastAsia="Times New Roman" w:hAnsiTheme="majorHAnsi" w:cs="Times New Roman"/>
          <w:b/>
          <w:color w:val="365F91" w:themeColor="accent1" w:themeShade="BF"/>
          <w:lang w:eastAsia="fr-FR"/>
        </w:rPr>
      </w:pPr>
      <w:r w:rsidRPr="004E53CA">
        <w:rPr>
          <w:rFonts w:asciiTheme="majorHAnsi" w:eastAsia="Times New Roman" w:hAnsiTheme="majorHAnsi" w:cs="Times New Roman"/>
          <w:b/>
          <w:color w:val="365F91" w:themeColor="accent1" w:themeShade="BF"/>
          <w:lang w:eastAsia="fr-FR"/>
        </w:rPr>
        <w:t xml:space="preserve">Conditions de prêt </w:t>
      </w:r>
    </w:p>
    <w:p w:rsidR="00EE644C" w:rsidRPr="004E53CA" w:rsidRDefault="00EE644C" w:rsidP="00EE644C">
      <w:pPr>
        <w:pStyle w:val="Default"/>
        <w:spacing w:after="4"/>
        <w:ind w:left="720"/>
        <w:rPr>
          <w:rFonts w:asciiTheme="majorHAnsi" w:eastAsia="Times New Roman" w:hAnsiTheme="majorHAnsi" w:cs="Times New Roman"/>
          <w:b/>
          <w:color w:val="365F91" w:themeColor="accent1" w:themeShade="BF"/>
          <w:lang w:eastAsia="fr-FR"/>
        </w:rPr>
      </w:pPr>
    </w:p>
    <w:p w:rsidR="00E576D0" w:rsidRPr="004E53CA" w:rsidRDefault="00EE644C" w:rsidP="00974BD1">
      <w:pPr>
        <w:pStyle w:val="Default"/>
        <w:numPr>
          <w:ilvl w:val="0"/>
          <w:numId w:val="38"/>
        </w:numPr>
        <w:spacing w:after="4" w:line="360" w:lineRule="auto"/>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 xml:space="preserve">Pour toute opération de prêt, la carte </w:t>
      </w:r>
      <w:r w:rsidR="00B45C89">
        <w:rPr>
          <w:rFonts w:asciiTheme="majorHAnsi" w:eastAsia="Times New Roman" w:hAnsiTheme="majorHAnsi" w:cs="Times New Roman"/>
          <w:color w:val="auto"/>
          <w:lang w:eastAsia="fr-FR"/>
        </w:rPr>
        <w:t>d’usager</w:t>
      </w:r>
      <w:r w:rsidRPr="004E53CA">
        <w:rPr>
          <w:rFonts w:asciiTheme="majorHAnsi" w:eastAsia="Times New Roman" w:hAnsiTheme="majorHAnsi" w:cs="Times New Roman"/>
          <w:color w:val="auto"/>
          <w:lang w:eastAsia="fr-FR"/>
        </w:rPr>
        <w:t xml:space="preserve"> est exigée. </w:t>
      </w:r>
    </w:p>
    <w:p w:rsidR="005A025C" w:rsidRPr="00974BD1" w:rsidRDefault="005A025C" w:rsidP="00974BD1">
      <w:pPr>
        <w:pStyle w:val="Paragraphedeliste"/>
        <w:numPr>
          <w:ilvl w:val="0"/>
          <w:numId w:val="38"/>
        </w:numPr>
        <w:shd w:val="clear" w:color="auto" w:fill="FFFFFF"/>
        <w:spacing w:before="135" w:after="120" w:line="360" w:lineRule="auto"/>
        <w:outlineLvl w:val="0"/>
        <w:rPr>
          <w:rFonts w:asciiTheme="majorHAnsi" w:hAnsiTheme="majorHAnsi" w:cs="Times New Roman"/>
          <w:sz w:val="24"/>
          <w:szCs w:val="24"/>
        </w:rPr>
      </w:pPr>
      <w:r w:rsidRPr="00974BD1">
        <w:rPr>
          <w:rFonts w:asciiTheme="majorHAnsi" w:hAnsiTheme="majorHAnsi" w:cs="Times New Roman"/>
          <w:sz w:val="24"/>
          <w:szCs w:val="24"/>
        </w:rPr>
        <w:t>Tout adhérent a le droit d’emprunter 1 livre pendant 5 jours ouvrables.</w:t>
      </w:r>
    </w:p>
    <w:p w:rsidR="005A025C" w:rsidRPr="00974BD1" w:rsidRDefault="005A025C" w:rsidP="00974BD1">
      <w:pPr>
        <w:pStyle w:val="Paragraphedeliste"/>
        <w:numPr>
          <w:ilvl w:val="0"/>
          <w:numId w:val="38"/>
        </w:numPr>
        <w:shd w:val="clear" w:color="auto" w:fill="FFFFFF"/>
        <w:spacing w:before="135" w:after="120" w:line="360" w:lineRule="auto"/>
        <w:outlineLvl w:val="0"/>
        <w:rPr>
          <w:rFonts w:asciiTheme="majorHAnsi" w:hAnsiTheme="majorHAnsi" w:cs="Times New Roman"/>
          <w:sz w:val="24"/>
          <w:szCs w:val="24"/>
        </w:rPr>
      </w:pPr>
      <w:r w:rsidRPr="00974BD1">
        <w:rPr>
          <w:rFonts w:asciiTheme="majorHAnsi" w:hAnsiTheme="majorHAnsi" w:cs="Times New Roman"/>
          <w:sz w:val="24"/>
          <w:szCs w:val="24"/>
        </w:rPr>
        <w:t>Il est possible d’emprunter un deuxième livre du pôle : « Religions, Langues et Littératures » pour une durée de 15 jours.</w:t>
      </w:r>
    </w:p>
    <w:p w:rsidR="00EE644C" w:rsidRPr="000B53A1" w:rsidRDefault="00EE644C" w:rsidP="00974BD1">
      <w:pPr>
        <w:pStyle w:val="Default"/>
        <w:numPr>
          <w:ilvl w:val="0"/>
          <w:numId w:val="38"/>
        </w:numPr>
        <w:spacing w:after="4" w:line="360" w:lineRule="auto"/>
        <w:rPr>
          <w:rFonts w:asciiTheme="majorHAnsi" w:eastAsia="Times New Roman" w:hAnsiTheme="majorHAnsi" w:cs="Times New Roman"/>
          <w:color w:val="auto"/>
          <w:lang w:eastAsia="fr-FR"/>
        </w:rPr>
      </w:pPr>
      <w:r w:rsidRPr="000B53A1">
        <w:rPr>
          <w:rFonts w:asciiTheme="majorHAnsi" w:eastAsia="Times New Roman" w:hAnsiTheme="majorHAnsi" w:cs="Times New Roman"/>
          <w:color w:val="auto"/>
          <w:lang w:eastAsia="fr-FR"/>
        </w:rPr>
        <w:t xml:space="preserve"> Tout retard </w:t>
      </w:r>
      <w:r w:rsidR="004A5BBD" w:rsidRPr="000B53A1">
        <w:rPr>
          <w:rFonts w:asciiTheme="majorHAnsi" w:eastAsia="Times New Roman" w:hAnsiTheme="majorHAnsi" w:cs="Times New Roman"/>
          <w:color w:val="auto"/>
          <w:lang w:eastAsia="fr-FR"/>
        </w:rPr>
        <w:t>est</w:t>
      </w:r>
      <w:r w:rsidRPr="000B53A1">
        <w:rPr>
          <w:rFonts w:asciiTheme="majorHAnsi" w:eastAsia="Times New Roman" w:hAnsiTheme="majorHAnsi" w:cs="Times New Roman"/>
          <w:color w:val="auto"/>
          <w:lang w:eastAsia="fr-FR"/>
        </w:rPr>
        <w:t xml:space="preserve"> sanctionné par une amende de (3dh/jour).  </w:t>
      </w:r>
    </w:p>
    <w:p w:rsidR="00EE644C" w:rsidRPr="004E53CA" w:rsidRDefault="00EE644C" w:rsidP="00974BD1">
      <w:pPr>
        <w:pStyle w:val="Default"/>
        <w:numPr>
          <w:ilvl w:val="0"/>
          <w:numId w:val="38"/>
        </w:numPr>
        <w:spacing w:after="4" w:line="360" w:lineRule="auto"/>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La bibliothèque se réserve le droit d’exclure certains ouvrages du prêt.</w:t>
      </w:r>
    </w:p>
    <w:p w:rsidR="00851FB6" w:rsidRDefault="00EE644C" w:rsidP="00974BD1">
      <w:pPr>
        <w:pStyle w:val="Default"/>
        <w:numPr>
          <w:ilvl w:val="0"/>
          <w:numId w:val="38"/>
        </w:numPr>
        <w:spacing w:after="4" w:line="360" w:lineRule="auto"/>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 xml:space="preserve">Tout document perdu ou abimé devra </w:t>
      </w:r>
      <w:r w:rsidR="004A5BBD">
        <w:rPr>
          <w:rFonts w:asciiTheme="majorHAnsi" w:eastAsia="Times New Roman" w:hAnsiTheme="majorHAnsi" w:cs="Times New Roman"/>
          <w:color w:val="auto"/>
          <w:lang w:eastAsia="fr-FR"/>
        </w:rPr>
        <w:t>doit être</w:t>
      </w:r>
      <w:r w:rsidRPr="004E53CA">
        <w:rPr>
          <w:rFonts w:asciiTheme="majorHAnsi" w:eastAsia="Times New Roman" w:hAnsiTheme="majorHAnsi" w:cs="Times New Roman"/>
          <w:color w:val="auto"/>
          <w:lang w:eastAsia="fr-FR"/>
        </w:rPr>
        <w:t xml:space="preserve"> remplacé ou remboursé.</w:t>
      </w:r>
    </w:p>
    <w:p w:rsidR="00974BD1" w:rsidRDefault="00506BA1" w:rsidP="00974BD1">
      <w:pPr>
        <w:pStyle w:val="Paragraphedeliste"/>
        <w:numPr>
          <w:ilvl w:val="0"/>
          <w:numId w:val="38"/>
        </w:numPr>
        <w:shd w:val="clear" w:color="auto" w:fill="FFFFFF"/>
        <w:spacing w:after="0" w:line="360" w:lineRule="auto"/>
        <w:rPr>
          <w:rFonts w:asciiTheme="majorHAnsi" w:hAnsiTheme="majorHAnsi" w:cs="Times New Roman"/>
          <w:sz w:val="24"/>
          <w:szCs w:val="24"/>
        </w:rPr>
      </w:pPr>
      <w:r w:rsidRPr="004E53CA">
        <w:rPr>
          <w:rFonts w:asciiTheme="majorHAnsi" w:hAnsiTheme="majorHAnsi" w:cs="Times New Roman"/>
          <w:sz w:val="24"/>
          <w:szCs w:val="24"/>
        </w:rPr>
        <w:t xml:space="preserve">Pour connaître </w:t>
      </w:r>
      <w:r>
        <w:rPr>
          <w:rFonts w:asciiTheme="majorHAnsi" w:hAnsiTheme="majorHAnsi" w:cs="Times New Roman"/>
          <w:sz w:val="24"/>
          <w:szCs w:val="24"/>
        </w:rPr>
        <w:t>les</w:t>
      </w:r>
      <w:r w:rsidRPr="004E53CA">
        <w:rPr>
          <w:rFonts w:asciiTheme="majorHAnsi" w:hAnsiTheme="majorHAnsi" w:cs="Times New Roman"/>
          <w:sz w:val="24"/>
          <w:szCs w:val="24"/>
        </w:rPr>
        <w:t xml:space="preserve"> prêts en cours, un compte lecteur est mis à </w:t>
      </w:r>
      <w:r>
        <w:rPr>
          <w:rFonts w:asciiTheme="majorHAnsi" w:hAnsiTheme="majorHAnsi" w:cs="Times New Roman"/>
          <w:sz w:val="24"/>
          <w:szCs w:val="24"/>
        </w:rPr>
        <w:t xml:space="preserve">la </w:t>
      </w:r>
      <w:r w:rsidRPr="004E53CA">
        <w:rPr>
          <w:rFonts w:asciiTheme="majorHAnsi" w:hAnsiTheme="majorHAnsi" w:cs="Times New Roman"/>
          <w:sz w:val="24"/>
          <w:szCs w:val="24"/>
        </w:rPr>
        <w:t>disposition</w:t>
      </w:r>
      <w:r>
        <w:rPr>
          <w:rFonts w:asciiTheme="majorHAnsi" w:hAnsiTheme="majorHAnsi" w:cs="Times New Roman"/>
          <w:sz w:val="24"/>
          <w:szCs w:val="24"/>
        </w:rPr>
        <w:t xml:space="preserve"> des usagers</w:t>
      </w:r>
      <w:r w:rsidRPr="004E53CA">
        <w:rPr>
          <w:rFonts w:asciiTheme="majorHAnsi" w:hAnsiTheme="majorHAnsi" w:cs="Times New Roman"/>
          <w:sz w:val="24"/>
          <w:szCs w:val="24"/>
        </w:rPr>
        <w:t xml:space="preserve"> sur la page d’accueil du catalogue et sur la borne de prêt.</w:t>
      </w:r>
    </w:p>
    <w:p w:rsidR="00986AE1" w:rsidRDefault="00986AE1" w:rsidP="00986AE1">
      <w:pPr>
        <w:pStyle w:val="Paragraphedeliste"/>
        <w:shd w:val="clear" w:color="auto" w:fill="FFFFFF"/>
        <w:spacing w:after="0" w:line="360" w:lineRule="auto"/>
        <w:rPr>
          <w:rFonts w:asciiTheme="majorHAnsi" w:hAnsiTheme="majorHAnsi" w:cs="Times New Roman"/>
          <w:sz w:val="24"/>
          <w:szCs w:val="24"/>
        </w:rPr>
      </w:pPr>
    </w:p>
    <w:p w:rsidR="00986AE1" w:rsidRDefault="00986AE1" w:rsidP="00986AE1">
      <w:pPr>
        <w:pStyle w:val="Paragraphedeliste"/>
        <w:shd w:val="clear" w:color="auto" w:fill="FFFFFF"/>
        <w:spacing w:after="0" w:line="360" w:lineRule="auto"/>
        <w:rPr>
          <w:rFonts w:asciiTheme="majorHAnsi" w:hAnsiTheme="majorHAnsi" w:cs="Times New Roman"/>
          <w:sz w:val="24"/>
          <w:szCs w:val="24"/>
        </w:rPr>
      </w:pPr>
    </w:p>
    <w:p w:rsidR="005B3807" w:rsidRDefault="005B3807" w:rsidP="005B3807">
      <w:pPr>
        <w:pStyle w:val="Default"/>
        <w:spacing w:after="4"/>
        <w:ind w:left="502"/>
        <w:rPr>
          <w:rFonts w:asciiTheme="majorHAnsi" w:eastAsia="Times New Roman" w:hAnsiTheme="majorHAnsi" w:cs="Times New Roman"/>
          <w:b/>
          <w:color w:val="365F91" w:themeColor="accent1" w:themeShade="BF"/>
          <w:lang w:eastAsia="fr-FR"/>
        </w:rPr>
      </w:pPr>
    </w:p>
    <w:p w:rsidR="005B3807" w:rsidRDefault="005B3807" w:rsidP="005B3807">
      <w:pPr>
        <w:pStyle w:val="Default"/>
        <w:spacing w:after="4"/>
        <w:ind w:left="502"/>
        <w:rPr>
          <w:rFonts w:asciiTheme="majorHAnsi" w:eastAsia="Times New Roman" w:hAnsiTheme="majorHAnsi" w:cs="Times New Roman"/>
          <w:b/>
          <w:color w:val="365F91" w:themeColor="accent1" w:themeShade="BF"/>
          <w:lang w:eastAsia="fr-FR"/>
        </w:rPr>
      </w:pPr>
    </w:p>
    <w:p w:rsidR="00176471" w:rsidRPr="00974BD1" w:rsidRDefault="00176471" w:rsidP="00176471">
      <w:pPr>
        <w:pStyle w:val="Default"/>
        <w:numPr>
          <w:ilvl w:val="0"/>
          <w:numId w:val="2"/>
        </w:numPr>
        <w:spacing w:after="4"/>
        <w:rPr>
          <w:rFonts w:asciiTheme="majorHAnsi" w:eastAsia="Times New Roman" w:hAnsiTheme="majorHAnsi" w:cs="Times New Roman"/>
          <w:b/>
          <w:color w:val="365F91" w:themeColor="accent1" w:themeShade="BF"/>
          <w:lang w:eastAsia="fr-FR"/>
        </w:rPr>
      </w:pPr>
      <w:r w:rsidRPr="00974BD1">
        <w:rPr>
          <w:rFonts w:asciiTheme="majorHAnsi" w:eastAsia="Times New Roman" w:hAnsiTheme="majorHAnsi" w:cs="Times New Roman"/>
          <w:b/>
          <w:color w:val="365F91" w:themeColor="accent1" w:themeShade="BF"/>
          <w:lang w:eastAsia="fr-FR"/>
        </w:rPr>
        <w:t>Note concernant les cas de vol</w:t>
      </w:r>
    </w:p>
    <w:p w:rsidR="00176471" w:rsidRPr="00974BD1" w:rsidRDefault="00176471" w:rsidP="005B3807">
      <w:pPr>
        <w:shd w:val="clear" w:color="auto" w:fill="FFFFFF" w:themeFill="background1"/>
        <w:spacing w:before="135" w:after="120"/>
        <w:ind w:left="142"/>
        <w:jc w:val="center"/>
        <w:outlineLvl w:val="0"/>
        <w:rPr>
          <w:rFonts w:asciiTheme="majorHAnsi" w:hAnsiTheme="majorHAnsi"/>
          <w:sz w:val="24"/>
          <w:szCs w:val="24"/>
        </w:rPr>
      </w:pPr>
      <w:r w:rsidRPr="00974BD1">
        <w:rPr>
          <w:rFonts w:asciiTheme="majorHAnsi" w:hAnsiTheme="majorHAnsi"/>
          <w:sz w:val="24"/>
          <w:szCs w:val="24"/>
        </w:rPr>
        <w:t>Tout document sorti de la salle de lecture sans prêt est considéré comme « document volé ».</w:t>
      </w:r>
    </w:p>
    <w:p w:rsidR="00176471" w:rsidRPr="00974BD1" w:rsidRDefault="00176471" w:rsidP="00A6010E">
      <w:pPr>
        <w:shd w:val="clear" w:color="auto" w:fill="FFFFFF"/>
        <w:spacing w:before="135" w:after="120"/>
        <w:ind w:firstLine="142"/>
        <w:jc w:val="both"/>
        <w:outlineLvl w:val="0"/>
        <w:rPr>
          <w:rFonts w:asciiTheme="majorHAnsi" w:hAnsiTheme="majorHAnsi"/>
          <w:sz w:val="24"/>
          <w:szCs w:val="24"/>
        </w:rPr>
      </w:pPr>
      <w:r w:rsidRPr="00974BD1">
        <w:rPr>
          <w:rFonts w:asciiTheme="majorHAnsi" w:hAnsiTheme="majorHAnsi"/>
          <w:sz w:val="24"/>
          <w:szCs w:val="24"/>
        </w:rPr>
        <w:t xml:space="preserve">Le vol entraine : </w:t>
      </w:r>
    </w:p>
    <w:p w:rsidR="00176471" w:rsidRPr="00974BD1" w:rsidRDefault="00176471" w:rsidP="00A6010E">
      <w:pPr>
        <w:pStyle w:val="Paragraphedeliste"/>
        <w:numPr>
          <w:ilvl w:val="0"/>
          <w:numId w:val="33"/>
        </w:numPr>
        <w:shd w:val="clear" w:color="auto" w:fill="FFFFFF"/>
        <w:spacing w:before="135" w:after="120"/>
        <w:jc w:val="both"/>
        <w:outlineLvl w:val="0"/>
        <w:rPr>
          <w:rFonts w:asciiTheme="majorHAnsi" w:hAnsiTheme="majorHAnsi"/>
          <w:sz w:val="24"/>
          <w:szCs w:val="24"/>
        </w:rPr>
      </w:pPr>
      <w:r w:rsidRPr="00974BD1">
        <w:rPr>
          <w:rFonts w:asciiTheme="majorHAnsi" w:hAnsiTheme="majorHAnsi"/>
          <w:sz w:val="24"/>
          <w:szCs w:val="24"/>
        </w:rPr>
        <w:t xml:space="preserve">Un retrait définitif de la carte </w:t>
      </w:r>
    </w:p>
    <w:p w:rsidR="00176471" w:rsidRPr="00974BD1" w:rsidRDefault="00176471" w:rsidP="00A6010E">
      <w:pPr>
        <w:pStyle w:val="Paragraphedeliste"/>
        <w:numPr>
          <w:ilvl w:val="0"/>
          <w:numId w:val="33"/>
        </w:numPr>
        <w:shd w:val="clear" w:color="auto" w:fill="FFFFFF"/>
        <w:spacing w:before="135" w:after="120"/>
        <w:jc w:val="both"/>
        <w:outlineLvl w:val="0"/>
        <w:rPr>
          <w:rFonts w:asciiTheme="majorHAnsi" w:hAnsiTheme="majorHAnsi"/>
          <w:sz w:val="24"/>
          <w:szCs w:val="24"/>
        </w:rPr>
      </w:pPr>
      <w:r w:rsidRPr="00974BD1">
        <w:rPr>
          <w:rFonts w:asciiTheme="majorHAnsi" w:hAnsiTheme="majorHAnsi"/>
          <w:sz w:val="24"/>
          <w:szCs w:val="24"/>
        </w:rPr>
        <w:t>Un PV adressé à l’établissement et archivé dans le dossier administratif de l’étudiant.</w:t>
      </w:r>
    </w:p>
    <w:p w:rsidR="00B45C89" w:rsidRPr="00B45C89" w:rsidRDefault="00B45C89" w:rsidP="00B45C89">
      <w:pPr>
        <w:shd w:val="clear" w:color="auto" w:fill="FFFFFF"/>
        <w:spacing w:after="0" w:line="360" w:lineRule="auto"/>
        <w:ind w:left="360"/>
        <w:jc w:val="both"/>
        <w:rPr>
          <w:rFonts w:asciiTheme="majorHAnsi" w:hAnsiTheme="majorHAnsi" w:cs="Times New Roman"/>
          <w:sz w:val="24"/>
          <w:szCs w:val="24"/>
        </w:rPr>
      </w:pPr>
    </w:p>
    <w:p w:rsidR="004A5BBD" w:rsidRPr="00E63726" w:rsidRDefault="004A5BBD" w:rsidP="00E63726">
      <w:pPr>
        <w:pStyle w:val="Default"/>
        <w:numPr>
          <w:ilvl w:val="0"/>
          <w:numId w:val="2"/>
        </w:numPr>
        <w:spacing w:after="4" w:line="360" w:lineRule="auto"/>
        <w:jc w:val="both"/>
        <w:rPr>
          <w:rFonts w:asciiTheme="majorHAnsi" w:eastAsia="Times New Roman" w:hAnsiTheme="majorHAnsi" w:cs="Times New Roman"/>
          <w:b/>
          <w:color w:val="365F91" w:themeColor="accent1" w:themeShade="BF"/>
          <w:lang w:eastAsia="fr-FR"/>
        </w:rPr>
      </w:pPr>
      <w:r w:rsidRPr="00E63726">
        <w:rPr>
          <w:rFonts w:asciiTheme="majorHAnsi" w:eastAsia="Times New Roman" w:hAnsiTheme="majorHAnsi" w:cs="Times New Roman"/>
          <w:b/>
          <w:color w:val="365F91" w:themeColor="accent1" w:themeShade="BF"/>
          <w:lang w:eastAsia="fr-FR"/>
        </w:rPr>
        <w:t>Utilisation des postes multimédia</w:t>
      </w:r>
    </w:p>
    <w:p w:rsidR="00217D57" w:rsidRPr="00DB431F" w:rsidRDefault="00030FA6" w:rsidP="00063550">
      <w:pPr>
        <w:pStyle w:val="Default"/>
        <w:numPr>
          <w:ilvl w:val="0"/>
          <w:numId w:val="36"/>
        </w:numPr>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Les postes multimédia</w:t>
      </w:r>
      <w:r w:rsidR="002C6198" w:rsidRPr="00DB431F">
        <w:rPr>
          <w:rFonts w:asciiTheme="majorHAnsi" w:eastAsia="Times New Roman" w:hAnsiTheme="majorHAnsi" w:cs="Times New Roman"/>
          <w:color w:val="auto"/>
          <w:lang w:eastAsia="fr-FR"/>
        </w:rPr>
        <w:t xml:space="preserve"> mis à disposition des usagers au sein de la bibliothèque sont prioritairement destinés à la recherche.</w:t>
      </w:r>
    </w:p>
    <w:p w:rsidR="00DB431F" w:rsidRPr="00030FA6" w:rsidRDefault="00DB431F" w:rsidP="00063550">
      <w:pPr>
        <w:pStyle w:val="Paragraphedeliste"/>
        <w:numPr>
          <w:ilvl w:val="0"/>
          <w:numId w:val="36"/>
        </w:numPr>
        <w:shd w:val="clear" w:color="auto" w:fill="FFFFFF"/>
        <w:spacing w:before="135" w:after="120" w:line="360" w:lineRule="auto"/>
        <w:jc w:val="both"/>
        <w:outlineLvl w:val="0"/>
        <w:rPr>
          <w:rFonts w:asciiTheme="majorHAnsi" w:hAnsiTheme="majorHAnsi" w:cs="Times New Roman"/>
          <w:sz w:val="24"/>
          <w:szCs w:val="24"/>
        </w:rPr>
      </w:pPr>
      <w:r w:rsidRPr="00030FA6">
        <w:rPr>
          <w:rFonts w:asciiTheme="majorHAnsi" w:hAnsiTheme="majorHAnsi" w:cs="Times New Roman"/>
          <w:sz w:val="24"/>
          <w:szCs w:val="24"/>
        </w:rPr>
        <w:t xml:space="preserve">L'usage d'Internet doit se faire dans le respect de la mission culturelle et éducative de la bibliothèque. </w:t>
      </w:r>
    </w:p>
    <w:p w:rsidR="00463331" w:rsidRPr="00463331" w:rsidRDefault="00387AC4" w:rsidP="00463331">
      <w:pPr>
        <w:pStyle w:val="Paragraphedeliste"/>
        <w:numPr>
          <w:ilvl w:val="0"/>
          <w:numId w:val="2"/>
        </w:numPr>
        <w:shd w:val="clear" w:color="auto" w:fill="FFFFFF"/>
        <w:spacing w:before="135" w:after="120" w:line="360" w:lineRule="auto"/>
        <w:jc w:val="both"/>
        <w:outlineLvl w:val="0"/>
        <w:rPr>
          <w:rFonts w:asciiTheme="majorHAnsi" w:hAnsiTheme="majorHAnsi" w:cs="Times New Roman"/>
          <w:b/>
          <w:color w:val="365F91" w:themeColor="accent1" w:themeShade="BF"/>
          <w:sz w:val="24"/>
          <w:szCs w:val="24"/>
        </w:rPr>
      </w:pPr>
      <w:r w:rsidRPr="00463331">
        <w:rPr>
          <w:rFonts w:asciiTheme="majorHAnsi" w:hAnsiTheme="majorHAnsi" w:cs="Times New Roman"/>
          <w:b/>
          <w:color w:val="365F91" w:themeColor="accent1" w:themeShade="BF"/>
          <w:sz w:val="24"/>
          <w:szCs w:val="24"/>
        </w:rPr>
        <w:t xml:space="preserve">Utilisation du Réseau wifi </w:t>
      </w:r>
    </w:p>
    <w:p w:rsidR="00463331" w:rsidRPr="00463331" w:rsidRDefault="00463331" w:rsidP="00063550">
      <w:pPr>
        <w:pStyle w:val="Paragraphedeliste"/>
        <w:numPr>
          <w:ilvl w:val="0"/>
          <w:numId w:val="37"/>
        </w:numPr>
        <w:shd w:val="clear" w:color="auto" w:fill="FFFFFF"/>
        <w:spacing w:before="135" w:after="120" w:line="360" w:lineRule="auto"/>
        <w:jc w:val="both"/>
        <w:outlineLvl w:val="0"/>
        <w:rPr>
          <w:rFonts w:asciiTheme="majorHAnsi" w:hAnsiTheme="majorHAnsi" w:cs="Times New Roman"/>
          <w:sz w:val="24"/>
          <w:szCs w:val="24"/>
        </w:rPr>
      </w:pPr>
      <w:r>
        <w:rPr>
          <w:rFonts w:asciiTheme="majorHAnsi" w:hAnsiTheme="majorHAnsi" w:cs="Times New Roman"/>
          <w:sz w:val="24"/>
          <w:szCs w:val="24"/>
        </w:rPr>
        <w:t xml:space="preserve">Le réseau wifi </w:t>
      </w:r>
      <w:r w:rsidR="007E5BAD">
        <w:rPr>
          <w:rFonts w:asciiTheme="majorHAnsi" w:hAnsiTheme="majorHAnsi" w:cs="Times New Roman"/>
          <w:sz w:val="24"/>
          <w:szCs w:val="24"/>
        </w:rPr>
        <w:t>« UnivCasa »</w:t>
      </w:r>
      <w:r w:rsidR="007846C7">
        <w:rPr>
          <w:rFonts w:asciiTheme="majorHAnsi" w:hAnsiTheme="majorHAnsi" w:cs="Times New Roman"/>
          <w:sz w:val="24"/>
          <w:szCs w:val="24"/>
        </w:rPr>
        <w:t xml:space="preserve"> </w:t>
      </w:r>
      <w:r w:rsidRPr="00463331">
        <w:rPr>
          <w:rFonts w:asciiTheme="majorHAnsi" w:hAnsiTheme="majorHAnsi" w:cs="Times New Roman"/>
          <w:sz w:val="24"/>
          <w:szCs w:val="24"/>
        </w:rPr>
        <w:t xml:space="preserve">est accessible </w:t>
      </w:r>
      <w:r w:rsidR="007E5BAD">
        <w:rPr>
          <w:rFonts w:asciiTheme="majorHAnsi" w:hAnsiTheme="majorHAnsi" w:cs="Times New Roman"/>
          <w:sz w:val="24"/>
          <w:szCs w:val="24"/>
        </w:rPr>
        <w:t xml:space="preserve">aux étudiants, </w:t>
      </w:r>
      <w:r w:rsidRPr="00463331">
        <w:rPr>
          <w:rFonts w:asciiTheme="majorHAnsi" w:hAnsiTheme="majorHAnsi" w:cs="Times New Roman"/>
          <w:sz w:val="24"/>
          <w:szCs w:val="24"/>
        </w:rPr>
        <w:t>personnels</w:t>
      </w:r>
      <w:r w:rsidR="007E5BAD">
        <w:rPr>
          <w:rFonts w:asciiTheme="majorHAnsi" w:hAnsiTheme="majorHAnsi" w:cs="Times New Roman"/>
          <w:sz w:val="24"/>
          <w:szCs w:val="24"/>
        </w:rPr>
        <w:t xml:space="preserve"> et enseignants</w:t>
      </w:r>
      <w:r w:rsidRPr="00463331">
        <w:rPr>
          <w:rFonts w:asciiTheme="majorHAnsi" w:hAnsiTheme="majorHAnsi" w:cs="Times New Roman"/>
          <w:sz w:val="24"/>
          <w:szCs w:val="24"/>
        </w:rPr>
        <w:t xml:space="preserve"> de l'Université </w:t>
      </w:r>
      <w:r w:rsidR="00934AE2">
        <w:rPr>
          <w:rFonts w:asciiTheme="majorHAnsi" w:hAnsiTheme="majorHAnsi" w:cs="Times New Roman"/>
          <w:sz w:val="24"/>
          <w:szCs w:val="24"/>
        </w:rPr>
        <w:t xml:space="preserve">Hassan II de </w:t>
      </w:r>
      <w:r w:rsidR="00346A17">
        <w:rPr>
          <w:rFonts w:asciiTheme="majorHAnsi" w:hAnsiTheme="majorHAnsi" w:cs="Times New Roman"/>
          <w:sz w:val="24"/>
          <w:szCs w:val="24"/>
        </w:rPr>
        <w:t>Casablanca, en</w:t>
      </w:r>
      <w:r w:rsidRPr="00463331">
        <w:rPr>
          <w:rFonts w:asciiTheme="majorHAnsi" w:hAnsiTheme="majorHAnsi" w:cs="Times New Roman"/>
          <w:sz w:val="24"/>
          <w:szCs w:val="24"/>
        </w:rPr>
        <w:t xml:space="preserve"> utilisant les identifiants de l'ENT.</w:t>
      </w:r>
    </w:p>
    <w:p w:rsidR="004A5BBD" w:rsidRPr="005C09A3" w:rsidRDefault="00463331" w:rsidP="005C09A3">
      <w:pPr>
        <w:pStyle w:val="Paragraphedeliste"/>
        <w:numPr>
          <w:ilvl w:val="0"/>
          <w:numId w:val="37"/>
        </w:numPr>
        <w:shd w:val="clear" w:color="auto" w:fill="FFFFFF"/>
        <w:spacing w:before="135" w:after="120" w:line="360" w:lineRule="auto"/>
        <w:jc w:val="both"/>
        <w:outlineLvl w:val="0"/>
        <w:rPr>
          <w:rFonts w:asciiTheme="majorHAnsi" w:hAnsiTheme="majorHAnsi" w:cs="Times New Roman"/>
          <w:sz w:val="24"/>
          <w:szCs w:val="24"/>
        </w:rPr>
      </w:pPr>
      <w:r w:rsidRPr="00463331">
        <w:rPr>
          <w:rFonts w:asciiTheme="majorHAnsi" w:hAnsiTheme="majorHAnsi" w:cs="Times New Roman"/>
          <w:sz w:val="24"/>
          <w:szCs w:val="24"/>
        </w:rPr>
        <w:t xml:space="preserve"> Il est interdit d'utiliser </w:t>
      </w:r>
      <w:r>
        <w:rPr>
          <w:rFonts w:asciiTheme="majorHAnsi" w:hAnsiTheme="majorHAnsi" w:cs="Times New Roman"/>
          <w:sz w:val="24"/>
          <w:szCs w:val="24"/>
        </w:rPr>
        <w:t xml:space="preserve">le réseau local </w:t>
      </w:r>
      <w:r w:rsidR="002A72BD">
        <w:rPr>
          <w:rFonts w:asciiTheme="majorHAnsi" w:hAnsiTheme="majorHAnsi" w:cs="Times New Roman"/>
          <w:sz w:val="24"/>
          <w:szCs w:val="24"/>
        </w:rPr>
        <w:t>sur des postes autres que ceux autorisés par la bibliothèque</w:t>
      </w:r>
      <w:r>
        <w:rPr>
          <w:rFonts w:asciiTheme="majorHAnsi" w:hAnsiTheme="majorHAnsi" w:cs="Times New Roman"/>
          <w:sz w:val="24"/>
          <w:szCs w:val="24"/>
        </w:rPr>
        <w:t>.</w:t>
      </w:r>
    </w:p>
    <w:p w:rsidR="00B45C89" w:rsidRPr="00974BD1" w:rsidRDefault="00B45C89" w:rsidP="00974BD1">
      <w:pPr>
        <w:pStyle w:val="Default"/>
        <w:numPr>
          <w:ilvl w:val="0"/>
          <w:numId w:val="2"/>
        </w:numPr>
        <w:spacing w:after="4" w:line="360" w:lineRule="auto"/>
        <w:jc w:val="both"/>
        <w:rPr>
          <w:rFonts w:asciiTheme="majorHAnsi" w:eastAsia="Times New Roman" w:hAnsiTheme="majorHAnsi" w:cs="Times New Roman"/>
          <w:b/>
          <w:color w:val="365F91" w:themeColor="accent1" w:themeShade="BF"/>
          <w:lang w:eastAsia="fr-FR"/>
        </w:rPr>
      </w:pPr>
      <w:r w:rsidRPr="00673E50">
        <w:rPr>
          <w:rFonts w:asciiTheme="majorHAnsi" w:eastAsia="Times New Roman" w:hAnsiTheme="majorHAnsi" w:cs="Times New Roman"/>
          <w:b/>
          <w:color w:val="365F91" w:themeColor="accent1" w:themeShade="BF"/>
          <w:lang w:eastAsia="fr-FR"/>
        </w:rPr>
        <w:t>Consultation des collections de la bibliothèque</w:t>
      </w:r>
    </w:p>
    <w:p w:rsidR="00B45C89" w:rsidRDefault="00B45C89" w:rsidP="00027D98">
      <w:pPr>
        <w:pStyle w:val="Default"/>
        <w:numPr>
          <w:ilvl w:val="0"/>
          <w:numId w:val="12"/>
        </w:numPr>
        <w:spacing w:after="4" w:line="360" w:lineRule="auto"/>
        <w:ind w:left="567" w:hanging="425"/>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Collections physiques</w:t>
      </w:r>
    </w:p>
    <w:p w:rsidR="003A5087" w:rsidRDefault="003A5087" w:rsidP="00974BD1">
      <w:pPr>
        <w:pStyle w:val="Default"/>
        <w:tabs>
          <w:tab w:val="left" w:pos="709"/>
        </w:tabs>
        <w:spacing w:after="4" w:line="360" w:lineRule="auto"/>
        <w:ind w:left="567"/>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La consultation des collections physiques de la bibliothèque se fait via le catalogue informatisé de la bibliothèque consultable en ligne.</w:t>
      </w:r>
    </w:p>
    <w:p w:rsidR="00B45C89" w:rsidRDefault="003A5087" w:rsidP="00974BD1">
      <w:pPr>
        <w:pStyle w:val="Default"/>
        <w:tabs>
          <w:tab w:val="left" w:pos="709"/>
        </w:tabs>
        <w:spacing w:after="4" w:line="360" w:lineRule="auto"/>
        <w:ind w:left="567"/>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Le personnel de la bibliothèque est chargé de la communication des ouvrages ou de l’assistance des usagers en cas d’accès direct au</w:t>
      </w:r>
      <w:r w:rsidR="00DC4857">
        <w:rPr>
          <w:rFonts w:asciiTheme="majorHAnsi" w:eastAsia="Times New Roman" w:hAnsiTheme="majorHAnsi" w:cs="Times New Roman"/>
          <w:color w:val="auto"/>
          <w:lang w:eastAsia="fr-FR"/>
        </w:rPr>
        <w:t>x</w:t>
      </w:r>
      <w:r>
        <w:rPr>
          <w:rFonts w:asciiTheme="majorHAnsi" w:eastAsia="Times New Roman" w:hAnsiTheme="majorHAnsi" w:cs="Times New Roman"/>
          <w:color w:val="auto"/>
          <w:lang w:eastAsia="fr-FR"/>
        </w:rPr>
        <w:t xml:space="preserve"> rayonnages.</w:t>
      </w:r>
    </w:p>
    <w:p w:rsidR="007846C7" w:rsidRDefault="007846C7" w:rsidP="007846C7">
      <w:pPr>
        <w:pStyle w:val="Default"/>
        <w:spacing w:after="4" w:line="360" w:lineRule="auto"/>
        <w:jc w:val="both"/>
        <w:rPr>
          <w:rFonts w:asciiTheme="majorHAnsi" w:eastAsia="Times New Roman" w:hAnsiTheme="majorHAnsi" w:cs="Times New Roman"/>
          <w:color w:val="auto"/>
          <w:lang w:eastAsia="fr-FR"/>
        </w:rPr>
      </w:pPr>
    </w:p>
    <w:p w:rsidR="00B45C89" w:rsidRDefault="00B45C89" w:rsidP="00027D98">
      <w:pPr>
        <w:pStyle w:val="Default"/>
        <w:numPr>
          <w:ilvl w:val="0"/>
          <w:numId w:val="12"/>
        </w:numPr>
        <w:spacing w:after="4" w:line="360" w:lineRule="auto"/>
        <w:ind w:left="567" w:hanging="567"/>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Collecti</w:t>
      </w:r>
      <w:r w:rsidR="00673E50">
        <w:rPr>
          <w:rFonts w:asciiTheme="majorHAnsi" w:eastAsia="Times New Roman" w:hAnsiTheme="majorHAnsi" w:cs="Times New Roman"/>
          <w:color w:val="auto"/>
          <w:lang w:eastAsia="fr-FR"/>
        </w:rPr>
        <w:t>ons</w:t>
      </w:r>
      <w:r>
        <w:rPr>
          <w:rFonts w:asciiTheme="majorHAnsi" w:eastAsia="Times New Roman" w:hAnsiTheme="majorHAnsi" w:cs="Times New Roman"/>
          <w:color w:val="auto"/>
          <w:lang w:eastAsia="fr-FR"/>
        </w:rPr>
        <w:t xml:space="preserve"> numériques</w:t>
      </w:r>
    </w:p>
    <w:p w:rsidR="00B45C89" w:rsidRDefault="003A5087" w:rsidP="00974BD1">
      <w:pPr>
        <w:pStyle w:val="Default"/>
        <w:spacing w:after="4" w:line="360" w:lineRule="auto"/>
        <w:ind w:left="567"/>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La bibliothèque met à la disposition des usagers un certain nombre de ressources numériques (bases de données, articles de revues scientifiques, ebooks…).</w:t>
      </w:r>
    </w:p>
    <w:p w:rsidR="005A025C" w:rsidRDefault="005A025C" w:rsidP="00B45C89">
      <w:pPr>
        <w:pStyle w:val="Default"/>
        <w:spacing w:after="4" w:line="360" w:lineRule="auto"/>
        <w:jc w:val="both"/>
        <w:rPr>
          <w:rFonts w:asciiTheme="majorHAnsi" w:eastAsia="Times New Roman" w:hAnsiTheme="majorHAnsi" w:cs="Times New Roman"/>
          <w:color w:val="auto"/>
          <w:lang w:eastAsia="fr-FR"/>
        </w:rPr>
      </w:pPr>
    </w:p>
    <w:p w:rsidR="003A5087" w:rsidRDefault="003A5087" w:rsidP="001C14B3">
      <w:pPr>
        <w:pStyle w:val="Default"/>
        <w:spacing w:after="4" w:line="360" w:lineRule="auto"/>
        <w:ind w:left="567"/>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L’accès à ces ressources est sans restriction à partir des postes de la bibliothèque.</w:t>
      </w:r>
    </w:p>
    <w:p w:rsidR="003A5087" w:rsidRDefault="003A5087" w:rsidP="001C14B3">
      <w:pPr>
        <w:pStyle w:val="Default"/>
        <w:spacing w:after="4" w:line="360" w:lineRule="auto"/>
        <w:ind w:left="567"/>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Un accès distant est possible pour les étudiants, personnels et enseignants</w:t>
      </w:r>
      <w:r w:rsidR="00DC4857">
        <w:rPr>
          <w:rFonts w:asciiTheme="majorHAnsi" w:eastAsia="Times New Roman" w:hAnsiTheme="majorHAnsi" w:cs="Times New Roman"/>
          <w:color w:val="auto"/>
          <w:lang w:eastAsia="fr-FR"/>
        </w:rPr>
        <w:t>-</w:t>
      </w:r>
      <w:r>
        <w:rPr>
          <w:rFonts w:asciiTheme="majorHAnsi" w:eastAsia="Times New Roman" w:hAnsiTheme="majorHAnsi" w:cs="Times New Roman"/>
          <w:color w:val="auto"/>
          <w:lang w:eastAsia="fr-FR"/>
        </w:rPr>
        <w:t>chercheurs de l’Université Hassan II de Casablanca via leur compte ENT.</w:t>
      </w:r>
    </w:p>
    <w:p w:rsidR="003A5087" w:rsidRDefault="003A5087" w:rsidP="001C14B3">
      <w:pPr>
        <w:pStyle w:val="Default"/>
        <w:spacing w:after="4" w:line="360" w:lineRule="auto"/>
        <w:ind w:left="567"/>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Les usagers externes ne peuvent pas disposer d’un accès distant.</w:t>
      </w:r>
    </w:p>
    <w:p w:rsidR="001C14B3" w:rsidRDefault="001C14B3" w:rsidP="00974BD1">
      <w:pPr>
        <w:pStyle w:val="Default"/>
        <w:spacing w:after="4" w:line="360" w:lineRule="auto"/>
        <w:ind w:left="567"/>
        <w:jc w:val="both"/>
        <w:rPr>
          <w:rFonts w:asciiTheme="majorHAnsi" w:eastAsia="Times New Roman" w:hAnsiTheme="majorHAnsi" w:cs="Times New Roman"/>
          <w:color w:val="auto"/>
          <w:lang w:eastAsia="fr-FR"/>
        </w:rPr>
      </w:pPr>
    </w:p>
    <w:p w:rsidR="001C14B3" w:rsidRDefault="001C14B3" w:rsidP="00974BD1">
      <w:pPr>
        <w:pStyle w:val="Default"/>
        <w:spacing w:after="4" w:line="360" w:lineRule="auto"/>
        <w:ind w:left="567"/>
        <w:jc w:val="both"/>
        <w:rPr>
          <w:rFonts w:asciiTheme="majorHAnsi" w:eastAsia="Times New Roman" w:hAnsiTheme="majorHAnsi" w:cs="Times New Roman"/>
          <w:color w:val="auto"/>
          <w:lang w:eastAsia="fr-FR"/>
        </w:rPr>
      </w:pPr>
    </w:p>
    <w:p w:rsidR="001C14B3" w:rsidRDefault="001C14B3" w:rsidP="00974BD1">
      <w:pPr>
        <w:pStyle w:val="Default"/>
        <w:spacing w:after="4" w:line="360" w:lineRule="auto"/>
        <w:ind w:left="567"/>
        <w:jc w:val="both"/>
        <w:rPr>
          <w:rFonts w:asciiTheme="majorHAnsi" w:eastAsia="Times New Roman" w:hAnsiTheme="majorHAnsi" w:cs="Times New Roman"/>
          <w:color w:val="auto"/>
          <w:lang w:eastAsia="fr-FR"/>
        </w:rPr>
      </w:pPr>
    </w:p>
    <w:p w:rsidR="00673E50" w:rsidRDefault="00673E50" w:rsidP="00B45C89">
      <w:pPr>
        <w:pStyle w:val="Default"/>
        <w:spacing w:after="4" w:line="360" w:lineRule="auto"/>
        <w:jc w:val="both"/>
        <w:rPr>
          <w:rFonts w:asciiTheme="majorHAnsi" w:eastAsia="Times New Roman" w:hAnsiTheme="majorHAnsi" w:cs="Times New Roman"/>
          <w:color w:val="auto"/>
          <w:lang w:eastAsia="fr-FR"/>
        </w:rPr>
      </w:pPr>
    </w:p>
    <w:p w:rsidR="001C14B3" w:rsidRDefault="001C14B3" w:rsidP="00B45C89">
      <w:pPr>
        <w:pStyle w:val="Default"/>
        <w:spacing w:after="4" w:line="360" w:lineRule="auto"/>
        <w:jc w:val="both"/>
        <w:rPr>
          <w:rFonts w:asciiTheme="majorHAnsi" w:eastAsia="Times New Roman" w:hAnsiTheme="majorHAnsi" w:cs="Times New Roman"/>
          <w:color w:val="auto"/>
          <w:lang w:eastAsia="fr-FR"/>
        </w:rPr>
      </w:pPr>
    </w:p>
    <w:p w:rsidR="001C14B3" w:rsidRPr="001C14B3" w:rsidRDefault="003A5087" w:rsidP="001C14B3">
      <w:pPr>
        <w:pStyle w:val="Default"/>
        <w:numPr>
          <w:ilvl w:val="0"/>
          <w:numId w:val="12"/>
        </w:numPr>
        <w:spacing w:after="4" w:line="360" w:lineRule="auto"/>
        <w:ind w:left="567" w:hanging="567"/>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Manuscrits</w:t>
      </w:r>
    </w:p>
    <w:p w:rsidR="003A5087" w:rsidRDefault="003A5087" w:rsidP="00A6010E">
      <w:pPr>
        <w:pStyle w:val="Default"/>
        <w:spacing w:after="4" w:line="360" w:lineRule="auto"/>
        <w:ind w:left="567"/>
        <w:jc w:val="both"/>
        <w:rPr>
          <w:rFonts w:asciiTheme="majorHAnsi" w:eastAsia="Times New Roman" w:hAnsiTheme="majorHAnsi" w:cs="Times New Roman"/>
          <w:color w:val="auto"/>
          <w:lang w:eastAsia="fr-FR"/>
        </w:rPr>
      </w:pPr>
      <w:r w:rsidRPr="004A5BBD">
        <w:rPr>
          <w:rFonts w:asciiTheme="majorHAnsi" w:eastAsia="Times New Roman" w:hAnsiTheme="majorHAnsi" w:cs="Times New Roman"/>
          <w:color w:val="auto"/>
          <w:lang w:eastAsia="fr-FR"/>
        </w:rPr>
        <w:t>Le fonds de manuscrits</w:t>
      </w:r>
      <w:r w:rsidR="00176471">
        <w:rPr>
          <w:rFonts w:asciiTheme="majorHAnsi" w:eastAsia="Times New Roman" w:hAnsiTheme="majorHAnsi" w:cs="Times New Roman"/>
          <w:color w:val="auto"/>
          <w:lang w:eastAsia="fr-FR"/>
        </w:rPr>
        <w:t xml:space="preserve"> </w:t>
      </w:r>
      <w:r w:rsidRPr="004A5BBD">
        <w:rPr>
          <w:rFonts w:asciiTheme="majorHAnsi" w:eastAsia="Times New Roman" w:hAnsiTheme="majorHAnsi" w:cs="Times New Roman"/>
          <w:color w:val="auto"/>
          <w:lang w:eastAsia="fr-FR"/>
        </w:rPr>
        <w:t>disponible au sein de la bibliothèque n’est communicable</w:t>
      </w:r>
      <w:r w:rsidR="00176471">
        <w:rPr>
          <w:rFonts w:asciiTheme="majorHAnsi" w:eastAsia="Times New Roman" w:hAnsiTheme="majorHAnsi" w:cs="Times New Roman"/>
          <w:color w:val="auto"/>
          <w:lang w:eastAsia="fr-FR"/>
        </w:rPr>
        <w:t xml:space="preserve"> </w:t>
      </w:r>
      <w:r w:rsidRPr="004A5BBD">
        <w:rPr>
          <w:rFonts w:asciiTheme="majorHAnsi" w:eastAsia="Times New Roman" w:hAnsiTheme="majorHAnsi" w:cs="Times New Roman"/>
          <w:color w:val="auto"/>
          <w:lang w:eastAsia="fr-FR"/>
        </w:rPr>
        <w:t xml:space="preserve">que </w:t>
      </w:r>
      <w:r>
        <w:rPr>
          <w:rFonts w:asciiTheme="majorHAnsi" w:eastAsia="Times New Roman" w:hAnsiTheme="majorHAnsi" w:cs="Times New Roman"/>
          <w:color w:val="auto"/>
          <w:lang w:eastAsia="fr-FR"/>
        </w:rPr>
        <w:t>sous sa version</w:t>
      </w:r>
      <w:r w:rsidRPr="004A5BBD">
        <w:rPr>
          <w:rFonts w:asciiTheme="majorHAnsi" w:eastAsia="Times New Roman" w:hAnsiTheme="majorHAnsi" w:cs="Times New Roman"/>
          <w:color w:val="auto"/>
          <w:lang w:eastAsia="fr-FR"/>
        </w:rPr>
        <w:t xml:space="preserve"> numérisée. La version originale ne peut être con</w:t>
      </w:r>
      <w:r>
        <w:rPr>
          <w:rFonts w:asciiTheme="majorHAnsi" w:eastAsia="Times New Roman" w:hAnsiTheme="majorHAnsi" w:cs="Times New Roman"/>
          <w:color w:val="auto"/>
          <w:lang w:eastAsia="fr-FR"/>
        </w:rPr>
        <w:t>sultée sur place et sous supervision</w:t>
      </w:r>
      <w:r w:rsidRPr="004A5BBD">
        <w:rPr>
          <w:rFonts w:asciiTheme="majorHAnsi" w:eastAsia="Times New Roman" w:hAnsiTheme="majorHAnsi" w:cs="Times New Roman"/>
          <w:color w:val="auto"/>
          <w:lang w:eastAsia="fr-FR"/>
        </w:rPr>
        <w:t xml:space="preserve"> que </w:t>
      </w:r>
      <w:r>
        <w:rPr>
          <w:rFonts w:asciiTheme="majorHAnsi" w:eastAsia="Times New Roman" w:hAnsiTheme="majorHAnsi" w:cs="Times New Roman"/>
          <w:color w:val="auto"/>
          <w:lang w:eastAsia="fr-FR"/>
        </w:rPr>
        <w:t>quand un besoin de la recherche le justifie.</w:t>
      </w:r>
    </w:p>
    <w:p w:rsidR="00673E50" w:rsidRDefault="00673E50" w:rsidP="00B45C89">
      <w:pPr>
        <w:pStyle w:val="Default"/>
        <w:spacing w:after="4" w:line="360" w:lineRule="auto"/>
        <w:jc w:val="both"/>
        <w:rPr>
          <w:rFonts w:asciiTheme="majorHAnsi" w:eastAsia="Times New Roman" w:hAnsiTheme="majorHAnsi" w:cs="Times New Roman"/>
          <w:color w:val="auto"/>
          <w:lang w:eastAsia="fr-FR"/>
        </w:rPr>
      </w:pPr>
    </w:p>
    <w:p w:rsidR="003A5087" w:rsidRDefault="00673E50" w:rsidP="00673E50">
      <w:pPr>
        <w:pStyle w:val="Default"/>
        <w:numPr>
          <w:ilvl w:val="0"/>
          <w:numId w:val="12"/>
        </w:numPr>
        <w:spacing w:after="4" w:line="360" w:lineRule="auto"/>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Thèses</w:t>
      </w:r>
    </w:p>
    <w:p w:rsidR="00673E50" w:rsidRDefault="00673E50" w:rsidP="00A6010E">
      <w:pPr>
        <w:pStyle w:val="Default"/>
        <w:spacing w:after="4" w:line="360" w:lineRule="auto"/>
        <w:ind w:left="567"/>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Une plateforme de thèses numériques de l’Université Hassan II de Casablanca est disponible sur le site web de la bibliothèque.</w:t>
      </w:r>
    </w:p>
    <w:p w:rsidR="00673E50" w:rsidRDefault="00673E50" w:rsidP="00A6010E">
      <w:pPr>
        <w:pStyle w:val="Default"/>
        <w:spacing w:after="4" w:line="360" w:lineRule="auto"/>
        <w:ind w:left="567"/>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Seules les thèses dont les auteurs ont autorisé la diffusion en ligne sont consultables en texte intégral. Pour les autres thèses, une notice bibliographique et un résumé peuvent être consultés sur cette plateforme. Les thèses en format papier sont à demander dans leur établissement d’origine.</w:t>
      </w:r>
    </w:p>
    <w:p w:rsidR="00063550" w:rsidRPr="004A5BBD" w:rsidRDefault="00063550" w:rsidP="00B45C89">
      <w:pPr>
        <w:pStyle w:val="Default"/>
        <w:spacing w:after="4" w:line="360" w:lineRule="auto"/>
        <w:jc w:val="both"/>
        <w:rPr>
          <w:rFonts w:asciiTheme="majorHAnsi" w:eastAsia="Times New Roman" w:hAnsiTheme="majorHAnsi" w:cs="Times New Roman"/>
          <w:color w:val="auto"/>
          <w:lang w:eastAsia="fr-FR"/>
        </w:rPr>
      </w:pPr>
    </w:p>
    <w:p w:rsidR="00673E50" w:rsidRPr="004A5BBD" w:rsidRDefault="00673E50" w:rsidP="00673E50">
      <w:pPr>
        <w:pStyle w:val="Default"/>
        <w:numPr>
          <w:ilvl w:val="0"/>
          <w:numId w:val="2"/>
        </w:numPr>
        <w:spacing w:after="4" w:line="360" w:lineRule="auto"/>
        <w:jc w:val="both"/>
        <w:rPr>
          <w:rFonts w:asciiTheme="majorHAnsi" w:eastAsia="Times New Roman" w:hAnsiTheme="majorHAnsi" w:cs="Times New Roman"/>
          <w:b/>
          <w:color w:val="365F91" w:themeColor="accent1" w:themeShade="BF"/>
          <w:lang w:eastAsia="fr-FR"/>
        </w:rPr>
      </w:pPr>
      <w:r w:rsidRPr="004A5BBD">
        <w:rPr>
          <w:rFonts w:asciiTheme="majorHAnsi" w:eastAsia="Times New Roman" w:hAnsiTheme="majorHAnsi" w:cs="Times New Roman"/>
          <w:b/>
          <w:color w:val="365F91" w:themeColor="accent1" w:themeShade="BF"/>
          <w:lang w:eastAsia="fr-FR"/>
        </w:rPr>
        <w:t>Reproduction des documents</w:t>
      </w:r>
    </w:p>
    <w:p w:rsidR="00673E50" w:rsidRDefault="00673E50" w:rsidP="00A6010E">
      <w:pPr>
        <w:pStyle w:val="Default"/>
        <w:spacing w:after="4" w:line="360" w:lineRule="auto"/>
        <w:ind w:left="567"/>
        <w:jc w:val="both"/>
        <w:rPr>
          <w:rFonts w:asciiTheme="majorHAnsi" w:eastAsia="Times New Roman" w:hAnsiTheme="majorHAnsi" w:cs="Times New Roman"/>
          <w:color w:val="auto"/>
          <w:lang w:eastAsia="fr-FR"/>
        </w:rPr>
      </w:pPr>
      <w:r w:rsidRPr="004A5BBD">
        <w:rPr>
          <w:rFonts w:asciiTheme="majorHAnsi" w:eastAsia="Times New Roman" w:hAnsiTheme="majorHAnsi" w:cs="Times New Roman"/>
          <w:color w:val="auto"/>
          <w:lang w:eastAsia="fr-FR"/>
        </w:rPr>
        <w:t xml:space="preserve">La reproduction des documents </w:t>
      </w:r>
      <w:r>
        <w:rPr>
          <w:rFonts w:asciiTheme="majorHAnsi" w:eastAsia="Times New Roman" w:hAnsiTheme="majorHAnsi" w:cs="Times New Roman"/>
          <w:color w:val="auto"/>
          <w:lang w:eastAsia="fr-FR"/>
        </w:rPr>
        <w:t>doit se faire dans le respect des dispositions du droit d’auteur.</w:t>
      </w:r>
    </w:p>
    <w:p w:rsidR="00027D98" w:rsidRDefault="00673E50" w:rsidP="00A6010E">
      <w:pPr>
        <w:pStyle w:val="Default"/>
        <w:spacing w:after="4" w:line="360" w:lineRule="auto"/>
        <w:ind w:left="567"/>
        <w:jc w:val="both"/>
        <w:rPr>
          <w:rFonts w:asciiTheme="majorHAnsi" w:eastAsia="Times New Roman" w:hAnsiTheme="majorHAnsi" w:cs="Times New Roman"/>
          <w:color w:val="auto"/>
          <w:lang w:eastAsia="fr-FR"/>
        </w:rPr>
      </w:pPr>
      <w:r>
        <w:rPr>
          <w:rFonts w:asciiTheme="majorHAnsi" w:eastAsia="Times New Roman" w:hAnsiTheme="majorHAnsi" w:cs="Times New Roman"/>
          <w:color w:val="auto"/>
          <w:lang w:eastAsia="fr-FR"/>
        </w:rPr>
        <w:t>Des scanners sont mis à la disposition des usagers dans les salles de lecture.</w:t>
      </w:r>
    </w:p>
    <w:p w:rsidR="00027D98" w:rsidRDefault="00027D98" w:rsidP="00A6010E">
      <w:pPr>
        <w:pStyle w:val="Default"/>
        <w:spacing w:after="4" w:line="360" w:lineRule="auto"/>
        <w:ind w:left="567"/>
        <w:jc w:val="both"/>
        <w:rPr>
          <w:rFonts w:asciiTheme="majorHAnsi" w:eastAsia="Times New Roman" w:hAnsiTheme="majorHAnsi" w:cs="Times New Roman"/>
          <w:color w:val="auto"/>
          <w:lang w:eastAsia="fr-FR"/>
        </w:rPr>
      </w:pPr>
    </w:p>
    <w:p w:rsidR="004A2525" w:rsidRPr="004E53CA" w:rsidRDefault="00C35898" w:rsidP="00673E50">
      <w:pPr>
        <w:pStyle w:val="Default"/>
        <w:numPr>
          <w:ilvl w:val="0"/>
          <w:numId w:val="2"/>
        </w:numPr>
        <w:spacing w:after="4"/>
        <w:rPr>
          <w:rFonts w:asciiTheme="majorHAnsi" w:eastAsia="Times New Roman" w:hAnsiTheme="majorHAnsi" w:cs="Times New Roman"/>
          <w:b/>
          <w:color w:val="365F91" w:themeColor="accent1" w:themeShade="BF"/>
          <w:lang w:eastAsia="fr-FR"/>
        </w:rPr>
      </w:pPr>
      <w:r>
        <w:rPr>
          <w:rFonts w:asciiTheme="majorHAnsi" w:eastAsia="Times New Roman" w:hAnsiTheme="majorHAnsi" w:cs="Times New Roman"/>
          <w:b/>
          <w:color w:val="365F91" w:themeColor="accent1" w:themeShade="BF"/>
          <w:lang w:eastAsia="fr-FR"/>
        </w:rPr>
        <w:t xml:space="preserve">  </w:t>
      </w:r>
      <w:r w:rsidR="00DC4857">
        <w:rPr>
          <w:rFonts w:asciiTheme="majorHAnsi" w:eastAsia="Times New Roman" w:hAnsiTheme="majorHAnsi" w:cs="Times New Roman"/>
          <w:b/>
          <w:color w:val="365F91" w:themeColor="accent1" w:themeShade="BF"/>
          <w:lang w:eastAsia="fr-FR"/>
        </w:rPr>
        <w:t>Utilisation des espaces de la bibliothèque</w:t>
      </w:r>
    </w:p>
    <w:p w:rsidR="00851FB6" w:rsidRPr="004E53CA" w:rsidRDefault="00851FB6" w:rsidP="004A2525">
      <w:pPr>
        <w:pStyle w:val="Default"/>
        <w:rPr>
          <w:rFonts w:asciiTheme="majorHAnsi" w:hAnsiTheme="majorHAnsi"/>
        </w:rPr>
      </w:pPr>
    </w:p>
    <w:p w:rsidR="00FE5494" w:rsidRPr="004E53CA" w:rsidRDefault="0033137A" w:rsidP="00A6010E">
      <w:pPr>
        <w:pStyle w:val="Paragraphedeliste"/>
        <w:numPr>
          <w:ilvl w:val="0"/>
          <w:numId w:val="10"/>
        </w:numPr>
        <w:shd w:val="clear" w:color="auto" w:fill="FFFFFF"/>
        <w:spacing w:after="0" w:line="360" w:lineRule="auto"/>
        <w:jc w:val="both"/>
        <w:rPr>
          <w:rFonts w:asciiTheme="majorHAnsi" w:hAnsiTheme="majorHAnsi" w:cs="Times New Roman"/>
          <w:sz w:val="24"/>
          <w:szCs w:val="24"/>
        </w:rPr>
      </w:pPr>
      <w:r w:rsidRPr="004E53CA">
        <w:rPr>
          <w:rFonts w:asciiTheme="majorHAnsi" w:hAnsiTheme="majorHAnsi" w:cs="Times New Roman"/>
          <w:sz w:val="24"/>
          <w:szCs w:val="24"/>
        </w:rPr>
        <w:t>Les usagers sont tenus de respecter le silence et le calme des salles de lecture mises à leur disposition</w:t>
      </w:r>
      <w:r w:rsidR="00506BA1">
        <w:rPr>
          <w:rFonts w:asciiTheme="majorHAnsi" w:hAnsiTheme="majorHAnsi" w:cs="Times New Roman"/>
          <w:sz w:val="24"/>
          <w:szCs w:val="24"/>
        </w:rPr>
        <w:t> ;</w:t>
      </w:r>
    </w:p>
    <w:p w:rsidR="00506BA1" w:rsidRDefault="0033137A" w:rsidP="00A6010E">
      <w:pPr>
        <w:pStyle w:val="Paragraphedeliste"/>
        <w:numPr>
          <w:ilvl w:val="0"/>
          <w:numId w:val="10"/>
        </w:numPr>
        <w:spacing w:line="360" w:lineRule="auto"/>
        <w:jc w:val="both"/>
        <w:rPr>
          <w:rFonts w:asciiTheme="majorHAnsi" w:hAnsiTheme="majorHAnsi" w:cs="Times New Roman"/>
          <w:sz w:val="24"/>
          <w:szCs w:val="24"/>
        </w:rPr>
      </w:pPr>
      <w:r w:rsidRPr="004E53CA">
        <w:rPr>
          <w:rFonts w:asciiTheme="majorHAnsi" w:hAnsiTheme="majorHAnsi" w:cs="Times New Roman"/>
          <w:sz w:val="24"/>
          <w:szCs w:val="24"/>
        </w:rPr>
        <w:t xml:space="preserve">Aucune boisson ni nourriture </w:t>
      </w:r>
      <w:r w:rsidR="004A5BBD">
        <w:rPr>
          <w:rFonts w:asciiTheme="majorHAnsi" w:hAnsiTheme="majorHAnsi" w:cs="Times New Roman"/>
          <w:sz w:val="24"/>
          <w:szCs w:val="24"/>
        </w:rPr>
        <w:t xml:space="preserve">ne sont </w:t>
      </w:r>
      <w:r w:rsidRPr="004E53CA">
        <w:rPr>
          <w:rFonts w:asciiTheme="majorHAnsi" w:hAnsiTheme="majorHAnsi" w:cs="Times New Roman"/>
          <w:sz w:val="24"/>
          <w:szCs w:val="24"/>
        </w:rPr>
        <w:t>autorisées</w:t>
      </w:r>
      <w:r w:rsidR="004A5BBD">
        <w:rPr>
          <w:rFonts w:asciiTheme="majorHAnsi" w:hAnsiTheme="majorHAnsi" w:cs="Times New Roman"/>
          <w:sz w:val="24"/>
          <w:szCs w:val="24"/>
        </w:rPr>
        <w:t xml:space="preserve"> dans les salles</w:t>
      </w:r>
      <w:r w:rsidR="00506BA1">
        <w:rPr>
          <w:rFonts w:asciiTheme="majorHAnsi" w:hAnsiTheme="majorHAnsi" w:cs="Times New Roman"/>
          <w:sz w:val="24"/>
          <w:szCs w:val="24"/>
        </w:rPr>
        <w:t> ;</w:t>
      </w:r>
    </w:p>
    <w:p w:rsidR="004D3981" w:rsidRPr="004E53CA" w:rsidRDefault="00506BA1" w:rsidP="00A6010E">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Il</w:t>
      </w:r>
      <w:r w:rsidR="0033137A" w:rsidRPr="004E53CA">
        <w:rPr>
          <w:rFonts w:asciiTheme="majorHAnsi" w:hAnsiTheme="majorHAnsi" w:cs="Times New Roman"/>
          <w:sz w:val="24"/>
          <w:szCs w:val="24"/>
        </w:rPr>
        <w:t xml:space="preserve"> est strictement interdit de fumer et d’utiliser un téléphone portable</w:t>
      </w:r>
      <w:r>
        <w:rPr>
          <w:rFonts w:asciiTheme="majorHAnsi" w:hAnsiTheme="majorHAnsi" w:cs="Times New Roman"/>
          <w:sz w:val="24"/>
          <w:szCs w:val="24"/>
        </w:rPr>
        <w:t> ;</w:t>
      </w:r>
    </w:p>
    <w:p w:rsidR="002258BF" w:rsidRPr="004E53CA" w:rsidRDefault="004A5BBD" w:rsidP="00A6010E">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Il est interdit</w:t>
      </w:r>
      <w:r w:rsidR="002258BF" w:rsidRPr="004E53CA">
        <w:rPr>
          <w:rFonts w:asciiTheme="majorHAnsi" w:hAnsiTheme="majorHAnsi" w:cs="Times New Roman"/>
          <w:sz w:val="24"/>
          <w:szCs w:val="24"/>
        </w:rPr>
        <w:t xml:space="preserve"> dégrader </w:t>
      </w:r>
      <w:r>
        <w:rPr>
          <w:rFonts w:asciiTheme="majorHAnsi" w:hAnsiTheme="majorHAnsi" w:cs="Times New Roman"/>
          <w:sz w:val="24"/>
          <w:szCs w:val="24"/>
        </w:rPr>
        <w:t xml:space="preserve">les locaux et </w:t>
      </w:r>
      <w:r w:rsidR="002258BF" w:rsidRPr="004E53CA">
        <w:rPr>
          <w:rFonts w:asciiTheme="majorHAnsi" w:hAnsiTheme="majorHAnsi" w:cs="Times New Roman"/>
          <w:sz w:val="24"/>
          <w:szCs w:val="24"/>
        </w:rPr>
        <w:t xml:space="preserve">le </w:t>
      </w:r>
      <w:r w:rsidRPr="004E53CA">
        <w:rPr>
          <w:rFonts w:asciiTheme="majorHAnsi" w:hAnsiTheme="majorHAnsi" w:cs="Times New Roman"/>
          <w:sz w:val="24"/>
          <w:szCs w:val="24"/>
        </w:rPr>
        <w:t>matériel ;</w:t>
      </w:r>
    </w:p>
    <w:p w:rsidR="002258BF" w:rsidRPr="004E53CA" w:rsidRDefault="004A5BBD" w:rsidP="00A6010E">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Il est interdit</w:t>
      </w:r>
      <w:r w:rsidR="00176471">
        <w:rPr>
          <w:rFonts w:asciiTheme="majorHAnsi" w:hAnsiTheme="majorHAnsi" w:cs="Times New Roman"/>
          <w:sz w:val="24"/>
          <w:szCs w:val="24"/>
        </w:rPr>
        <w:t xml:space="preserve"> </w:t>
      </w:r>
      <w:r>
        <w:rPr>
          <w:rFonts w:asciiTheme="majorHAnsi" w:hAnsiTheme="majorHAnsi" w:cs="Times New Roman"/>
          <w:sz w:val="24"/>
          <w:szCs w:val="24"/>
        </w:rPr>
        <w:t xml:space="preserve">de </w:t>
      </w:r>
      <w:r w:rsidR="002258BF" w:rsidRPr="004E53CA">
        <w:rPr>
          <w:rFonts w:asciiTheme="majorHAnsi" w:hAnsiTheme="majorHAnsi" w:cs="Times New Roman"/>
          <w:sz w:val="24"/>
          <w:szCs w:val="24"/>
        </w:rPr>
        <w:t xml:space="preserve">déplacer le </w:t>
      </w:r>
      <w:r w:rsidRPr="004E53CA">
        <w:rPr>
          <w:rFonts w:asciiTheme="majorHAnsi" w:hAnsiTheme="majorHAnsi" w:cs="Times New Roman"/>
          <w:sz w:val="24"/>
          <w:szCs w:val="24"/>
        </w:rPr>
        <w:t>mobilier ;</w:t>
      </w:r>
    </w:p>
    <w:p w:rsidR="002258BF" w:rsidRPr="004E53CA" w:rsidRDefault="004A5BBD" w:rsidP="00A6010E">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Il est interdit</w:t>
      </w:r>
      <w:r w:rsidR="00176471">
        <w:rPr>
          <w:rFonts w:asciiTheme="majorHAnsi" w:hAnsiTheme="majorHAnsi" w:cs="Times New Roman"/>
          <w:sz w:val="24"/>
          <w:szCs w:val="24"/>
        </w:rPr>
        <w:t xml:space="preserve"> </w:t>
      </w:r>
      <w:r>
        <w:rPr>
          <w:rFonts w:asciiTheme="majorHAnsi" w:hAnsiTheme="majorHAnsi" w:cs="Times New Roman"/>
          <w:sz w:val="24"/>
          <w:szCs w:val="24"/>
        </w:rPr>
        <w:t xml:space="preserve">de </w:t>
      </w:r>
      <w:r w:rsidR="002258BF" w:rsidRPr="004E53CA">
        <w:rPr>
          <w:rFonts w:asciiTheme="majorHAnsi" w:hAnsiTheme="majorHAnsi" w:cs="Times New Roman"/>
          <w:sz w:val="24"/>
          <w:szCs w:val="24"/>
        </w:rPr>
        <w:t xml:space="preserve">pénétrer dans les espaces réservés au personnel sans </w:t>
      </w:r>
      <w:r w:rsidR="00506BA1" w:rsidRPr="004E53CA">
        <w:rPr>
          <w:rFonts w:asciiTheme="majorHAnsi" w:hAnsiTheme="majorHAnsi" w:cs="Times New Roman"/>
          <w:sz w:val="24"/>
          <w:szCs w:val="24"/>
        </w:rPr>
        <w:t>autorisation ;</w:t>
      </w:r>
    </w:p>
    <w:p w:rsidR="002258BF" w:rsidRDefault="004A5BBD" w:rsidP="00A6010E">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Les</w:t>
      </w:r>
      <w:r w:rsidR="002258BF" w:rsidRPr="004E53CA">
        <w:rPr>
          <w:rFonts w:asciiTheme="majorHAnsi" w:hAnsiTheme="majorHAnsi" w:cs="Times New Roman"/>
          <w:sz w:val="24"/>
          <w:szCs w:val="24"/>
        </w:rPr>
        <w:t xml:space="preserve"> consignes données par le personnel de la bibliothèque</w:t>
      </w:r>
      <w:r>
        <w:rPr>
          <w:rFonts w:asciiTheme="majorHAnsi" w:hAnsiTheme="majorHAnsi" w:cs="Times New Roman"/>
          <w:sz w:val="24"/>
          <w:szCs w:val="24"/>
        </w:rPr>
        <w:t xml:space="preserve"> sont à respecter</w:t>
      </w:r>
      <w:r w:rsidR="00506BA1">
        <w:rPr>
          <w:rFonts w:asciiTheme="majorHAnsi" w:hAnsiTheme="majorHAnsi" w:cs="Times New Roman"/>
          <w:sz w:val="24"/>
          <w:szCs w:val="24"/>
        </w:rPr>
        <w:t> ;</w:t>
      </w:r>
    </w:p>
    <w:p w:rsidR="005A025C" w:rsidRPr="00974BD1" w:rsidRDefault="00506BA1" w:rsidP="00A6010E">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Les affaires personnelles sous formes de cartables ou de sacs doivent être déposées à la consigne.</w:t>
      </w:r>
    </w:p>
    <w:p w:rsidR="00063550" w:rsidRPr="005A025C" w:rsidRDefault="00387AC4" w:rsidP="00A6010E">
      <w:pPr>
        <w:pStyle w:val="Paragraphedeliste"/>
        <w:numPr>
          <w:ilvl w:val="0"/>
          <w:numId w:val="10"/>
        </w:num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Il est interdit de laisser ses affaires personnelles </w:t>
      </w:r>
      <w:r w:rsidR="00673E50">
        <w:rPr>
          <w:rFonts w:asciiTheme="majorHAnsi" w:hAnsiTheme="majorHAnsi" w:cs="Times New Roman"/>
          <w:sz w:val="24"/>
          <w:szCs w:val="24"/>
        </w:rPr>
        <w:t>sur</w:t>
      </w:r>
      <w:r>
        <w:rPr>
          <w:rFonts w:asciiTheme="majorHAnsi" w:hAnsiTheme="majorHAnsi" w:cs="Times New Roman"/>
          <w:sz w:val="24"/>
          <w:szCs w:val="24"/>
        </w:rPr>
        <w:t xml:space="preserve"> les tables après avoir quitté la bibliothèque en guise de réservation. Les places seront libérées par le personnel de la bibliothèque et des amendes peuvent être appliquées</w:t>
      </w:r>
      <w:r w:rsidR="00DC4857">
        <w:rPr>
          <w:rFonts w:asciiTheme="majorHAnsi" w:hAnsiTheme="majorHAnsi" w:cs="Times New Roman"/>
          <w:sz w:val="24"/>
          <w:szCs w:val="24"/>
        </w:rPr>
        <w:t>.</w:t>
      </w:r>
    </w:p>
    <w:p w:rsidR="005D5C68" w:rsidRDefault="005D5C68" w:rsidP="00CE2A02">
      <w:pPr>
        <w:pStyle w:val="Paragraphedeliste"/>
        <w:shd w:val="clear" w:color="auto" w:fill="FFFFFF"/>
        <w:spacing w:after="0" w:line="360" w:lineRule="auto"/>
        <w:jc w:val="center"/>
        <w:rPr>
          <w:rFonts w:asciiTheme="majorHAnsi" w:hAnsiTheme="majorHAnsi" w:cs="Times New Roman"/>
          <w:sz w:val="24"/>
          <w:szCs w:val="24"/>
        </w:rPr>
      </w:pPr>
    </w:p>
    <w:p w:rsidR="001C14B3" w:rsidRDefault="001C14B3" w:rsidP="00CE2A02">
      <w:pPr>
        <w:pStyle w:val="Paragraphedeliste"/>
        <w:shd w:val="clear" w:color="auto" w:fill="FFFFFF"/>
        <w:spacing w:after="0" w:line="360" w:lineRule="auto"/>
        <w:jc w:val="center"/>
        <w:rPr>
          <w:rFonts w:asciiTheme="majorHAnsi" w:hAnsiTheme="majorHAnsi" w:cs="Times New Roman"/>
          <w:sz w:val="24"/>
          <w:szCs w:val="24"/>
        </w:rPr>
      </w:pPr>
    </w:p>
    <w:p w:rsidR="00986AE1" w:rsidRPr="00D12EFA" w:rsidRDefault="00986AE1" w:rsidP="00D12EFA">
      <w:pPr>
        <w:shd w:val="clear" w:color="auto" w:fill="FFFFFF"/>
        <w:spacing w:after="0" w:line="360" w:lineRule="auto"/>
        <w:rPr>
          <w:rFonts w:asciiTheme="majorHAnsi" w:hAnsiTheme="majorHAnsi" w:cs="Times New Roman"/>
          <w:sz w:val="24"/>
          <w:szCs w:val="24"/>
        </w:rPr>
      </w:pPr>
    </w:p>
    <w:p w:rsidR="00986AE1" w:rsidRPr="004E53CA" w:rsidRDefault="00986AE1" w:rsidP="00CE2A02">
      <w:pPr>
        <w:pStyle w:val="Paragraphedeliste"/>
        <w:shd w:val="clear" w:color="auto" w:fill="FFFFFF"/>
        <w:spacing w:after="0" w:line="360" w:lineRule="auto"/>
        <w:jc w:val="center"/>
        <w:rPr>
          <w:rFonts w:asciiTheme="majorHAnsi" w:hAnsiTheme="majorHAnsi" w:cs="Times New Roman"/>
          <w:sz w:val="24"/>
          <w:szCs w:val="24"/>
        </w:rPr>
      </w:pPr>
    </w:p>
    <w:p w:rsidR="005D5C68" w:rsidRPr="004E53CA" w:rsidRDefault="00974BD1" w:rsidP="00673E50">
      <w:pPr>
        <w:pStyle w:val="Default"/>
        <w:numPr>
          <w:ilvl w:val="0"/>
          <w:numId w:val="2"/>
        </w:numPr>
        <w:spacing w:after="4" w:line="480" w:lineRule="auto"/>
        <w:rPr>
          <w:rFonts w:asciiTheme="majorHAnsi" w:eastAsia="Times New Roman" w:hAnsiTheme="majorHAnsi" w:cs="Times New Roman"/>
          <w:b/>
          <w:color w:val="365F91" w:themeColor="accent1" w:themeShade="BF"/>
          <w:lang w:eastAsia="fr-FR"/>
        </w:rPr>
      </w:pPr>
      <w:r>
        <w:rPr>
          <w:rFonts w:asciiTheme="majorHAnsi" w:eastAsia="Times New Roman" w:hAnsiTheme="majorHAnsi" w:cs="Times New Roman"/>
          <w:b/>
          <w:color w:val="365F91" w:themeColor="accent1" w:themeShade="BF"/>
          <w:lang w:eastAsia="fr-FR"/>
        </w:rPr>
        <w:t xml:space="preserve"> </w:t>
      </w:r>
      <w:r w:rsidR="00DC4857">
        <w:rPr>
          <w:rFonts w:asciiTheme="majorHAnsi" w:eastAsia="Times New Roman" w:hAnsiTheme="majorHAnsi" w:cs="Times New Roman"/>
          <w:b/>
          <w:color w:val="365F91" w:themeColor="accent1" w:themeShade="BF"/>
          <w:lang w:eastAsia="fr-FR"/>
        </w:rPr>
        <w:t>Réservation des locaux</w:t>
      </w:r>
      <w:r w:rsidR="005D5C68" w:rsidRPr="004E53CA">
        <w:rPr>
          <w:rFonts w:asciiTheme="majorHAnsi" w:eastAsia="Times New Roman" w:hAnsiTheme="majorHAnsi" w:cs="Times New Roman"/>
          <w:b/>
          <w:color w:val="365F91" w:themeColor="accent1" w:themeShade="BF"/>
          <w:lang w:eastAsia="fr-FR"/>
        </w:rPr>
        <w:t xml:space="preserve"> de la bibliothèque :</w:t>
      </w:r>
    </w:p>
    <w:p w:rsidR="005D5C68" w:rsidRPr="00986AE1" w:rsidRDefault="005D5C68" w:rsidP="00595B95">
      <w:pPr>
        <w:pStyle w:val="Default"/>
        <w:numPr>
          <w:ilvl w:val="0"/>
          <w:numId w:val="35"/>
        </w:numPr>
        <w:spacing w:line="360" w:lineRule="auto"/>
        <w:ind w:left="709" w:hanging="425"/>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 xml:space="preserve">La bibliothèque offre la possibilité d'organiser </w:t>
      </w:r>
      <w:r w:rsidR="003617DE">
        <w:rPr>
          <w:rFonts w:asciiTheme="majorHAnsi" w:eastAsia="Times New Roman" w:hAnsiTheme="majorHAnsi" w:cs="Times New Roman"/>
          <w:color w:val="auto"/>
          <w:lang w:eastAsia="fr-FR"/>
        </w:rPr>
        <w:t xml:space="preserve">dans ses locaux </w:t>
      </w:r>
      <w:r w:rsidR="001B41D8">
        <w:rPr>
          <w:rFonts w:asciiTheme="majorHAnsi" w:eastAsia="Times New Roman" w:hAnsiTheme="majorHAnsi" w:cs="Times New Roman"/>
          <w:color w:val="auto"/>
          <w:lang w:eastAsia="fr-FR"/>
        </w:rPr>
        <w:t>des manifestations</w:t>
      </w:r>
      <w:r w:rsidR="003617DE">
        <w:rPr>
          <w:rFonts w:asciiTheme="majorHAnsi" w:eastAsia="Times New Roman" w:hAnsiTheme="majorHAnsi" w:cs="Times New Roman"/>
          <w:color w:val="auto"/>
          <w:lang w:eastAsia="fr-FR"/>
        </w:rPr>
        <w:t xml:space="preserve"> culturelles ou scientifiques</w:t>
      </w:r>
      <w:r w:rsidRPr="004E53CA">
        <w:rPr>
          <w:rFonts w:asciiTheme="majorHAnsi" w:eastAsia="Times New Roman" w:hAnsiTheme="majorHAnsi" w:cs="Times New Roman"/>
          <w:color w:val="auto"/>
          <w:lang w:eastAsia="fr-FR"/>
        </w:rPr>
        <w:t>. La bibliothèque dispose</w:t>
      </w:r>
      <w:r w:rsidR="003617DE">
        <w:rPr>
          <w:rFonts w:asciiTheme="majorHAnsi" w:eastAsia="Times New Roman" w:hAnsiTheme="majorHAnsi" w:cs="Times New Roman"/>
          <w:color w:val="auto"/>
          <w:lang w:eastAsia="fr-FR"/>
        </w:rPr>
        <w:t xml:space="preserve"> à cet effet</w:t>
      </w:r>
      <w:r w:rsidRPr="004E53CA">
        <w:rPr>
          <w:rFonts w:asciiTheme="majorHAnsi" w:eastAsia="Times New Roman" w:hAnsiTheme="majorHAnsi" w:cs="Times New Roman"/>
          <w:color w:val="auto"/>
          <w:lang w:eastAsia="fr-FR"/>
        </w:rPr>
        <w:t xml:space="preserve"> d’un auditorium pouvant </w:t>
      </w:r>
      <w:r w:rsidRPr="00986AE1">
        <w:rPr>
          <w:rFonts w:asciiTheme="majorHAnsi" w:eastAsia="Times New Roman" w:hAnsiTheme="majorHAnsi" w:cs="Times New Roman"/>
          <w:color w:val="auto"/>
          <w:lang w:eastAsia="fr-FR"/>
        </w:rPr>
        <w:t xml:space="preserve">accueillir 150 personnes, </w:t>
      </w:r>
      <w:r w:rsidR="003617DE" w:rsidRPr="00986AE1">
        <w:rPr>
          <w:rFonts w:asciiTheme="majorHAnsi" w:eastAsia="Times New Roman" w:hAnsiTheme="majorHAnsi" w:cs="Times New Roman"/>
          <w:color w:val="auto"/>
          <w:lang w:eastAsia="fr-FR"/>
        </w:rPr>
        <w:t>d’</w:t>
      </w:r>
      <w:r w:rsidRPr="00986AE1">
        <w:rPr>
          <w:rFonts w:asciiTheme="majorHAnsi" w:eastAsia="Times New Roman" w:hAnsiTheme="majorHAnsi" w:cs="Times New Roman"/>
          <w:color w:val="auto"/>
          <w:lang w:eastAsia="fr-FR"/>
        </w:rPr>
        <w:t>une salle de conférences pour 70 personnes et de salles de formation et de réunion.</w:t>
      </w:r>
    </w:p>
    <w:p w:rsidR="005D5C68" w:rsidRPr="004E53CA" w:rsidRDefault="005D5C68" w:rsidP="00595B95">
      <w:pPr>
        <w:pStyle w:val="Default"/>
        <w:numPr>
          <w:ilvl w:val="0"/>
          <w:numId w:val="35"/>
        </w:numPr>
        <w:spacing w:line="360" w:lineRule="auto"/>
        <w:ind w:left="709" w:hanging="425"/>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 xml:space="preserve">Le Hall d’exposition situé au rez-de-chaussée de la bibliothèque se veut un lieu idéal pour abriter les travaux </w:t>
      </w:r>
      <w:r w:rsidR="00506BA1">
        <w:rPr>
          <w:rFonts w:asciiTheme="majorHAnsi" w:eastAsia="Times New Roman" w:hAnsiTheme="majorHAnsi" w:cs="Times New Roman"/>
          <w:color w:val="auto"/>
          <w:lang w:eastAsia="fr-FR"/>
        </w:rPr>
        <w:t>des expositions de peintres et d’artistes.</w:t>
      </w:r>
    </w:p>
    <w:p w:rsidR="005D5C68" w:rsidRPr="004E53CA" w:rsidRDefault="005D5C68" w:rsidP="00595B95">
      <w:pPr>
        <w:pStyle w:val="Default"/>
        <w:numPr>
          <w:ilvl w:val="0"/>
          <w:numId w:val="35"/>
        </w:numPr>
        <w:spacing w:line="360" w:lineRule="auto"/>
        <w:ind w:left="709" w:hanging="425"/>
        <w:jc w:val="both"/>
        <w:rPr>
          <w:rFonts w:asciiTheme="majorHAnsi" w:eastAsia="Times New Roman" w:hAnsiTheme="majorHAnsi" w:cs="Times New Roman"/>
          <w:color w:val="auto"/>
          <w:lang w:eastAsia="fr-FR"/>
        </w:rPr>
      </w:pPr>
      <w:r w:rsidRPr="004E53CA">
        <w:rPr>
          <w:rFonts w:asciiTheme="majorHAnsi" w:eastAsia="Times New Roman" w:hAnsiTheme="majorHAnsi" w:cs="Times New Roman"/>
          <w:color w:val="auto"/>
          <w:lang w:eastAsia="fr-FR"/>
        </w:rPr>
        <w:t xml:space="preserve">L’utilisation de ces différents espaces doit se faire selon la procédure établie par la bibliothèque et en signant le contrat d’utilisation des espaces de la bibliothèque. </w:t>
      </w:r>
    </w:p>
    <w:p w:rsidR="005D5C68" w:rsidRPr="004E53CA" w:rsidRDefault="005D5C68" w:rsidP="005D5C68">
      <w:pPr>
        <w:pStyle w:val="Default"/>
        <w:spacing w:line="360" w:lineRule="auto"/>
        <w:ind w:left="720"/>
        <w:jc w:val="both"/>
        <w:rPr>
          <w:rFonts w:asciiTheme="majorHAnsi" w:hAnsiTheme="majorHAnsi" w:cstheme="minorBidi"/>
          <w:color w:val="333333"/>
          <w:shd w:val="clear" w:color="auto" w:fill="FFFFFF"/>
        </w:rPr>
      </w:pPr>
    </w:p>
    <w:p w:rsidR="005D5C68" w:rsidRPr="004E53CA" w:rsidRDefault="00974BD1" w:rsidP="00673E50">
      <w:pPr>
        <w:pStyle w:val="Default"/>
        <w:numPr>
          <w:ilvl w:val="0"/>
          <w:numId w:val="2"/>
        </w:numPr>
        <w:spacing w:after="4" w:line="480" w:lineRule="auto"/>
        <w:rPr>
          <w:rFonts w:asciiTheme="majorHAnsi" w:eastAsia="Times New Roman" w:hAnsiTheme="majorHAnsi" w:cs="Times New Roman"/>
          <w:b/>
          <w:color w:val="365F91" w:themeColor="accent1" w:themeShade="BF"/>
          <w:lang w:eastAsia="fr-FR"/>
        </w:rPr>
      </w:pPr>
      <w:r>
        <w:rPr>
          <w:rFonts w:asciiTheme="majorHAnsi" w:eastAsia="Times New Roman" w:hAnsiTheme="majorHAnsi" w:cs="Times New Roman"/>
          <w:b/>
          <w:color w:val="365F91" w:themeColor="accent1" w:themeShade="BF"/>
          <w:lang w:eastAsia="fr-FR"/>
        </w:rPr>
        <w:t xml:space="preserve"> </w:t>
      </w:r>
      <w:r w:rsidR="005D5C68" w:rsidRPr="004E53CA">
        <w:rPr>
          <w:rFonts w:asciiTheme="majorHAnsi" w:eastAsia="Times New Roman" w:hAnsiTheme="majorHAnsi" w:cs="Times New Roman"/>
          <w:b/>
          <w:color w:val="365F91" w:themeColor="accent1" w:themeShade="BF"/>
          <w:lang w:eastAsia="fr-FR"/>
        </w:rPr>
        <w:t>Mention sur l’enregistrement de vidéos :</w:t>
      </w:r>
    </w:p>
    <w:p w:rsidR="005D5C68" w:rsidRPr="005A025C" w:rsidRDefault="005D5C68" w:rsidP="00595B95">
      <w:pPr>
        <w:pStyle w:val="Default"/>
        <w:spacing w:line="360" w:lineRule="auto"/>
        <w:ind w:left="426"/>
        <w:jc w:val="both"/>
        <w:rPr>
          <w:rFonts w:asciiTheme="majorHAnsi" w:eastAsia="Times New Roman" w:hAnsiTheme="majorHAnsi" w:cs="Times New Roman"/>
          <w:color w:val="auto"/>
          <w:lang w:eastAsia="fr-FR"/>
        </w:rPr>
      </w:pPr>
      <w:r w:rsidRPr="005A025C">
        <w:rPr>
          <w:rFonts w:asciiTheme="majorHAnsi" w:eastAsia="Times New Roman" w:hAnsiTheme="majorHAnsi" w:cs="Times New Roman"/>
          <w:color w:val="auto"/>
          <w:lang w:eastAsia="fr-FR"/>
        </w:rPr>
        <w:t>Tout enregistrement vidéo dans les locaux de la bibliothèque doit faire l’objet d’une demande d’autorisation préalable auprès de la Direction.</w:t>
      </w:r>
    </w:p>
    <w:p w:rsidR="005A025C" w:rsidRPr="004E53CA" w:rsidRDefault="005A025C" w:rsidP="00063550">
      <w:pPr>
        <w:pStyle w:val="Default"/>
        <w:spacing w:line="360" w:lineRule="auto"/>
        <w:ind w:left="142"/>
        <w:jc w:val="both"/>
        <w:rPr>
          <w:rFonts w:asciiTheme="majorHAnsi" w:hAnsiTheme="majorHAnsi" w:cstheme="minorBidi"/>
          <w:color w:val="333333"/>
          <w:shd w:val="clear" w:color="auto" w:fill="FFFFFF"/>
        </w:rPr>
      </w:pPr>
    </w:p>
    <w:p w:rsidR="002258BF" w:rsidRPr="00BD5C33" w:rsidRDefault="00CE2A02" w:rsidP="00CF184E">
      <w:pPr>
        <w:rPr>
          <w:rFonts w:asciiTheme="majorHAnsi" w:hAnsiTheme="majorHAnsi" w:cs="Times New Roman"/>
          <w:b/>
          <w:color w:val="365F91" w:themeColor="accent1" w:themeShade="BF"/>
          <w:szCs w:val="24"/>
        </w:rPr>
      </w:pPr>
      <w:bookmarkStart w:id="0" w:name="_GoBack"/>
      <w:bookmarkEnd w:id="0"/>
      <w:r w:rsidRPr="00BD5C33">
        <w:rPr>
          <w:rFonts w:asciiTheme="majorHAnsi" w:hAnsiTheme="majorHAnsi" w:cs="Times New Roman"/>
          <w:b/>
          <w:color w:val="365F91" w:themeColor="accent1" w:themeShade="BF"/>
          <w:szCs w:val="24"/>
        </w:rPr>
        <w:t>N.B :</w:t>
      </w:r>
      <w:r w:rsidR="005A025C">
        <w:rPr>
          <w:rFonts w:asciiTheme="majorHAnsi" w:hAnsiTheme="majorHAnsi" w:cs="Times New Roman"/>
          <w:b/>
          <w:color w:val="365F91" w:themeColor="accent1" w:themeShade="BF"/>
          <w:szCs w:val="24"/>
        </w:rPr>
        <w:t xml:space="preserve"> </w:t>
      </w:r>
      <w:r w:rsidR="00030FA6" w:rsidRPr="00BD5C33">
        <w:rPr>
          <w:rFonts w:asciiTheme="majorHAnsi" w:hAnsiTheme="majorHAnsi" w:cs="Times New Roman"/>
          <w:b/>
          <w:color w:val="365F91" w:themeColor="accent1" w:themeShade="BF"/>
          <w:szCs w:val="24"/>
        </w:rPr>
        <w:t>Toute</w:t>
      </w:r>
      <w:r w:rsidR="005103F7" w:rsidRPr="00BD5C33">
        <w:rPr>
          <w:rFonts w:asciiTheme="majorHAnsi" w:hAnsiTheme="majorHAnsi" w:cs="Times New Roman"/>
          <w:b/>
          <w:color w:val="365F91" w:themeColor="accent1" w:themeShade="BF"/>
          <w:szCs w:val="24"/>
        </w:rPr>
        <w:t xml:space="preserve"> infraction au présent règlement entraîne le retrait définitif de la carte de lecteur.</w:t>
      </w:r>
    </w:p>
    <w:sectPr w:rsidR="002258BF" w:rsidRPr="00BD5C33" w:rsidSect="00986AE1">
      <w:footerReference w:type="default" r:id="rId10"/>
      <w:pgSz w:w="11911" w:h="17340"/>
      <w:pgMar w:top="426" w:right="1279" w:bottom="284" w:left="993"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C1F" w:rsidRDefault="00FA3C1F" w:rsidP="002220CE">
      <w:pPr>
        <w:spacing w:after="0" w:line="240" w:lineRule="auto"/>
      </w:pPr>
      <w:r>
        <w:separator/>
      </w:r>
    </w:p>
  </w:endnote>
  <w:endnote w:type="continuationSeparator" w:id="1">
    <w:p w:rsidR="00FA3C1F" w:rsidRDefault="00FA3C1F" w:rsidP="00222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w Cen MT">
    <w:panose1 w:val="020B0602020104020603"/>
    <w:charset w:val="00"/>
    <w:family w:val="swiss"/>
    <w:pitch w:val="variable"/>
    <w:sig w:usb0="00000007" w:usb1="00000000" w:usb2="00000000" w:usb3="00000000" w:csb0="00000003" w:csb1="00000000"/>
  </w:font>
  <w:font w:name="Interstate Mono">
    <w:altName w:val="Interstat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798"/>
      <w:docPartObj>
        <w:docPartGallery w:val="Page Numbers (Bottom of Page)"/>
        <w:docPartUnique/>
      </w:docPartObj>
    </w:sdtPr>
    <w:sdtContent>
      <w:p w:rsidR="003A5087" w:rsidRDefault="00EF6717">
        <w:pPr>
          <w:pStyle w:val="Pieddepage"/>
          <w:jc w:val="right"/>
        </w:pPr>
        <w:r>
          <w:fldChar w:fldCharType="begin"/>
        </w:r>
        <w:r w:rsidR="003A5087">
          <w:instrText xml:space="preserve"> PAGE   \* MERGEFORMAT </w:instrText>
        </w:r>
        <w:r>
          <w:fldChar w:fldCharType="separate"/>
        </w:r>
        <w:r w:rsidR="005B3807">
          <w:rPr>
            <w:noProof/>
          </w:rPr>
          <w:t>2</w:t>
        </w:r>
        <w:r>
          <w:rPr>
            <w:noProof/>
          </w:rPr>
          <w:fldChar w:fldCharType="end"/>
        </w:r>
      </w:p>
    </w:sdtContent>
  </w:sdt>
  <w:p w:rsidR="003A5087" w:rsidRDefault="003A50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C1F" w:rsidRDefault="00FA3C1F" w:rsidP="002220CE">
      <w:pPr>
        <w:spacing w:after="0" w:line="240" w:lineRule="auto"/>
      </w:pPr>
      <w:r>
        <w:separator/>
      </w:r>
    </w:p>
  </w:footnote>
  <w:footnote w:type="continuationSeparator" w:id="1">
    <w:p w:rsidR="00FA3C1F" w:rsidRDefault="00FA3C1F" w:rsidP="00222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8pt;height:175.5pt" o:bullet="t">
        <v:imagedata r:id="rId1" o:title=""/>
      </v:shape>
    </w:pict>
  </w:numPicBullet>
  <w:abstractNum w:abstractNumId="0">
    <w:nsid w:val="0623162B"/>
    <w:multiLevelType w:val="hybridMultilevel"/>
    <w:tmpl w:val="2C84449C"/>
    <w:lvl w:ilvl="0" w:tplc="B456FA5A">
      <w:start w:val="4"/>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B91F54"/>
    <w:multiLevelType w:val="hybridMultilevel"/>
    <w:tmpl w:val="1A1AD658"/>
    <w:lvl w:ilvl="0" w:tplc="B456FA5A">
      <w:start w:val="4"/>
      <w:numFmt w:val="bullet"/>
      <w:lvlText w:val="-"/>
      <w:lvlJc w:val="left"/>
      <w:pPr>
        <w:ind w:left="1287" w:hanging="360"/>
      </w:pPr>
      <w:rPr>
        <w:rFonts w:ascii="Calibri" w:eastAsia="Times New Roman" w:hAnsi="Calibri"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7A865F7"/>
    <w:multiLevelType w:val="hybridMultilevel"/>
    <w:tmpl w:val="F41EAF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9595478"/>
    <w:multiLevelType w:val="hybridMultilevel"/>
    <w:tmpl w:val="9A7E4122"/>
    <w:lvl w:ilvl="0" w:tplc="AD9CAF88">
      <w:start w:val="1"/>
      <w:numFmt w:val="bullet"/>
      <w:lvlText w:val="•"/>
      <w:lvlJc w:val="left"/>
      <w:pPr>
        <w:ind w:left="1305" w:hanging="360"/>
      </w:pPr>
      <w:rPr>
        <w:rFonts w:ascii="Times New Roman" w:hAnsi="Times New Roman" w:hint="default"/>
        <w:b/>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4">
    <w:nsid w:val="0A9C42F8"/>
    <w:multiLevelType w:val="hybridMultilevel"/>
    <w:tmpl w:val="CB700592"/>
    <w:lvl w:ilvl="0" w:tplc="B456FA5A">
      <w:start w:val="4"/>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3264" w:hanging="360"/>
      </w:pPr>
      <w:rPr>
        <w:rFonts w:ascii="Courier New" w:hAnsi="Courier New" w:cs="Courier New" w:hint="default"/>
      </w:rPr>
    </w:lvl>
    <w:lvl w:ilvl="2" w:tplc="040C0005" w:tentative="1">
      <w:start w:val="1"/>
      <w:numFmt w:val="bullet"/>
      <w:lvlText w:val=""/>
      <w:lvlJc w:val="left"/>
      <w:pPr>
        <w:ind w:left="3984" w:hanging="360"/>
      </w:pPr>
      <w:rPr>
        <w:rFonts w:ascii="Wingdings" w:hAnsi="Wingdings" w:hint="default"/>
      </w:rPr>
    </w:lvl>
    <w:lvl w:ilvl="3" w:tplc="040C0001" w:tentative="1">
      <w:start w:val="1"/>
      <w:numFmt w:val="bullet"/>
      <w:lvlText w:val=""/>
      <w:lvlJc w:val="left"/>
      <w:pPr>
        <w:ind w:left="4704" w:hanging="360"/>
      </w:pPr>
      <w:rPr>
        <w:rFonts w:ascii="Symbol" w:hAnsi="Symbol" w:hint="default"/>
      </w:rPr>
    </w:lvl>
    <w:lvl w:ilvl="4" w:tplc="040C0003" w:tentative="1">
      <w:start w:val="1"/>
      <w:numFmt w:val="bullet"/>
      <w:lvlText w:val="o"/>
      <w:lvlJc w:val="left"/>
      <w:pPr>
        <w:ind w:left="5424" w:hanging="360"/>
      </w:pPr>
      <w:rPr>
        <w:rFonts w:ascii="Courier New" w:hAnsi="Courier New" w:cs="Courier New" w:hint="default"/>
      </w:rPr>
    </w:lvl>
    <w:lvl w:ilvl="5" w:tplc="040C0005" w:tentative="1">
      <w:start w:val="1"/>
      <w:numFmt w:val="bullet"/>
      <w:lvlText w:val=""/>
      <w:lvlJc w:val="left"/>
      <w:pPr>
        <w:ind w:left="6144" w:hanging="360"/>
      </w:pPr>
      <w:rPr>
        <w:rFonts w:ascii="Wingdings" w:hAnsi="Wingdings" w:hint="default"/>
      </w:rPr>
    </w:lvl>
    <w:lvl w:ilvl="6" w:tplc="040C0001" w:tentative="1">
      <w:start w:val="1"/>
      <w:numFmt w:val="bullet"/>
      <w:lvlText w:val=""/>
      <w:lvlJc w:val="left"/>
      <w:pPr>
        <w:ind w:left="6864" w:hanging="360"/>
      </w:pPr>
      <w:rPr>
        <w:rFonts w:ascii="Symbol" w:hAnsi="Symbol" w:hint="default"/>
      </w:rPr>
    </w:lvl>
    <w:lvl w:ilvl="7" w:tplc="040C0003" w:tentative="1">
      <w:start w:val="1"/>
      <w:numFmt w:val="bullet"/>
      <w:lvlText w:val="o"/>
      <w:lvlJc w:val="left"/>
      <w:pPr>
        <w:ind w:left="7584" w:hanging="360"/>
      </w:pPr>
      <w:rPr>
        <w:rFonts w:ascii="Courier New" w:hAnsi="Courier New" w:cs="Courier New" w:hint="default"/>
      </w:rPr>
    </w:lvl>
    <w:lvl w:ilvl="8" w:tplc="040C0005" w:tentative="1">
      <w:start w:val="1"/>
      <w:numFmt w:val="bullet"/>
      <w:lvlText w:val=""/>
      <w:lvlJc w:val="left"/>
      <w:pPr>
        <w:ind w:left="8304" w:hanging="360"/>
      </w:pPr>
      <w:rPr>
        <w:rFonts w:ascii="Wingdings" w:hAnsi="Wingdings" w:hint="default"/>
      </w:rPr>
    </w:lvl>
  </w:abstractNum>
  <w:abstractNum w:abstractNumId="5">
    <w:nsid w:val="0CB64A0B"/>
    <w:multiLevelType w:val="hybridMultilevel"/>
    <w:tmpl w:val="F90E5932"/>
    <w:lvl w:ilvl="0" w:tplc="8050DC4A">
      <w:start w:val="2"/>
      <w:numFmt w:val="bullet"/>
      <w:lvlText w:val="-"/>
      <w:lvlJc w:val="left"/>
      <w:pPr>
        <w:ind w:left="2138" w:hanging="360"/>
      </w:pPr>
      <w:rPr>
        <w:rFonts w:ascii="Times New Roman" w:eastAsiaTheme="minorHAnsi" w:hAnsi="Times New Roman" w:cs="Times New Roman" w:hint="default"/>
        <w:b/>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0FEA2BD4"/>
    <w:multiLevelType w:val="hybridMultilevel"/>
    <w:tmpl w:val="46324F60"/>
    <w:lvl w:ilvl="0" w:tplc="B456FA5A">
      <w:start w:val="4"/>
      <w:numFmt w:val="bullet"/>
      <w:lvlText w:val="-"/>
      <w:lvlJc w:val="left"/>
      <w:pPr>
        <w:ind w:left="1146" w:hanging="360"/>
      </w:pPr>
      <w:rPr>
        <w:rFonts w:ascii="Calibri" w:eastAsia="Times New Roman" w:hAnsi="Calibri"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179E4350"/>
    <w:multiLevelType w:val="hybridMultilevel"/>
    <w:tmpl w:val="07C8E87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99616A"/>
    <w:multiLevelType w:val="hybridMultilevel"/>
    <w:tmpl w:val="BE8CB8E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E9E5964"/>
    <w:multiLevelType w:val="hybridMultilevel"/>
    <w:tmpl w:val="F38289F4"/>
    <w:lvl w:ilvl="0" w:tplc="AD9CAF88">
      <w:start w:val="1"/>
      <w:numFmt w:val="bullet"/>
      <w:lvlText w:val="•"/>
      <w:lvlJc w:val="left"/>
      <w:pPr>
        <w:tabs>
          <w:tab w:val="num" w:pos="720"/>
        </w:tabs>
        <w:ind w:left="720" w:hanging="360"/>
      </w:pPr>
      <w:rPr>
        <w:rFonts w:ascii="Times New Roman" w:hAnsi="Times New Roman" w:hint="default"/>
      </w:rPr>
    </w:lvl>
    <w:lvl w:ilvl="1" w:tplc="96F84D72" w:tentative="1">
      <w:start w:val="1"/>
      <w:numFmt w:val="bullet"/>
      <w:lvlText w:val="•"/>
      <w:lvlJc w:val="left"/>
      <w:pPr>
        <w:tabs>
          <w:tab w:val="num" w:pos="1440"/>
        </w:tabs>
        <w:ind w:left="1440" w:hanging="360"/>
      </w:pPr>
      <w:rPr>
        <w:rFonts w:ascii="Times New Roman" w:hAnsi="Times New Roman" w:hint="default"/>
      </w:rPr>
    </w:lvl>
    <w:lvl w:ilvl="2" w:tplc="60B0AA42" w:tentative="1">
      <w:start w:val="1"/>
      <w:numFmt w:val="bullet"/>
      <w:lvlText w:val="•"/>
      <w:lvlJc w:val="left"/>
      <w:pPr>
        <w:tabs>
          <w:tab w:val="num" w:pos="2160"/>
        </w:tabs>
        <w:ind w:left="2160" w:hanging="360"/>
      </w:pPr>
      <w:rPr>
        <w:rFonts w:ascii="Times New Roman" w:hAnsi="Times New Roman" w:hint="default"/>
      </w:rPr>
    </w:lvl>
    <w:lvl w:ilvl="3" w:tplc="4F12EFE4" w:tentative="1">
      <w:start w:val="1"/>
      <w:numFmt w:val="bullet"/>
      <w:lvlText w:val="•"/>
      <w:lvlJc w:val="left"/>
      <w:pPr>
        <w:tabs>
          <w:tab w:val="num" w:pos="2880"/>
        </w:tabs>
        <w:ind w:left="2880" w:hanging="360"/>
      </w:pPr>
      <w:rPr>
        <w:rFonts w:ascii="Times New Roman" w:hAnsi="Times New Roman" w:hint="default"/>
      </w:rPr>
    </w:lvl>
    <w:lvl w:ilvl="4" w:tplc="AA42378E" w:tentative="1">
      <w:start w:val="1"/>
      <w:numFmt w:val="bullet"/>
      <w:lvlText w:val="•"/>
      <w:lvlJc w:val="left"/>
      <w:pPr>
        <w:tabs>
          <w:tab w:val="num" w:pos="3600"/>
        </w:tabs>
        <w:ind w:left="3600" w:hanging="360"/>
      </w:pPr>
      <w:rPr>
        <w:rFonts w:ascii="Times New Roman" w:hAnsi="Times New Roman" w:hint="default"/>
      </w:rPr>
    </w:lvl>
    <w:lvl w:ilvl="5" w:tplc="CF64B0DA" w:tentative="1">
      <w:start w:val="1"/>
      <w:numFmt w:val="bullet"/>
      <w:lvlText w:val="•"/>
      <w:lvlJc w:val="left"/>
      <w:pPr>
        <w:tabs>
          <w:tab w:val="num" w:pos="4320"/>
        </w:tabs>
        <w:ind w:left="4320" w:hanging="360"/>
      </w:pPr>
      <w:rPr>
        <w:rFonts w:ascii="Times New Roman" w:hAnsi="Times New Roman" w:hint="default"/>
      </w:rPr>
    </w:lvl>
    <w:lvl w:ilvl="6" w:tplc="4028C9CC" w:tentative="1">
      <w:start w:val="1"/>
      <w:numFmt w:val="bullet"/>
      <w:lvlText w:val="•"/>
      <w:lvlJc w:val="left"/>
      <w:pPr>
        <w:tabs>
          <w:tab w:val="num" w:pos="5040"/>
        </w:tabs>
        <w:ind w:left="5040" w:hanging="360"/>
      </w:pPr>
      <w:rPr>
        <w:rFonts w:ascii="Times New Roman" w:hAnsi="Times New Roman" w:hint="default"/>
      </w:rPr>
    </w:lvl>
    <w:lvl w:ilvl="7" w:tplc="2926174C" w:tentative="1">
      <w:start w:val="1"/>
      <w:numFmt w:val="bullet"/>
      <w:lvlText w:val="•"/>
      <w:lvlJc w:val="left"/>
      <w:pPr>
        <w:tabs>
          <w:tab w:val="num" w:pos="5760"/>
        </w:tabs>
        <w:ind w:left="5760" w:hanging="360"/>
      </w:pPr>
      <w:rPr>
        <w:rFonts w:ascii="Times New Roman" w:hAnsi="Times New Roman" w:hint="default"/>
      </w:rPr>
    </w:lvl>
    <w:lvl w:ilvl="8" w:tplc="1F045E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B87670"/>
    <w:multiLevelType w:val="hybridMultilevel"/>
    <w:tmpl w:val="3F6C67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3466EFF"/>
    <w:multiLevelType w:val="hybridMultilevel"/>
    <w:tmpl w:val="43EE4C50"/>
    <w:lvl w:ilvl="0" w:tplc="1AE4DFA4">
      <w:start w:val="2"/>
      <w:numFmt w:val="bullet"/>
      <w:lvlText w:val="-"/>
      <w:lvlJc w:val="left"/>
      <w:pPr>
        <w:ind w:left="1305" w:hanging="360"/>
      </w:pPr>
      <w:rPr>
        <w:rFonts w:ascii="Times New Roman" w:eastAsiaTheme="minorHAnsi" w:hAnsi="Times New Roman" w:cs="Times New Roman" w:hint="default"/>
        <w:b/>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12">
    <w:nsid w:val="246E3C26"/>
    <w:multiLevelType w:val="hybridMultilevel"/>
    <w:tmpl w:val="B0B83A30"/>
    <w:lvl w:ilvl="0" w:tplc="0C603D6C">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0D7248"/>
    <w:multiLevelType w:val="hybridMultilevel"/>
    <w:tmpl w:val="07DAAB92"/>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C8684B"/>
    <w:multiLevelType w:val="hybridMultilevel"/>
    <w:tmpl w:val="AE3A5F36"/>
    <w:lvl w:ilvl="0" w:tplc="8050DC4A">
      <w:start w:val="2"/>
      <w:numFmt w:val="bullet"/>
      <w:lvlText w:val="-"/>
      <w:lvlJc w:val="left"/>
      <w:pPr>
        <w:tabs>
          <w:tab w:val="num" w:pos="720"/>
        </w:tabs>
        <w:ind w:left="720" w:hanging="360"/>
      </w:pPr>
      <w:rPr>
        <w:rFonts w:ascii="Times New Roman" w:eastAsiaTheme="minorHAnsi"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CE34DEA"/>
    <w:multiLevelType w:val="hybridMultilevel"/>
    <w:tmpl w:val="877E83D2"/>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6">
    <w:nsid w:val="355832A6"/>
    <w:multiLevelType w:val="hybridMultilevel"/>
    <w:tmpl w:val="B1A4712E"/>
    <w:lvl w:ilvl="0" w:tplc="AD9CAF88">
      <w:start w:val="1"/>
      <w:numFmt w:val="bullet"/>
      <w:lvlText w:val="•"/>
      <w:lvlJc w:val="left"/>
      <w:pPr>
        <w:ind w:left="2160" w:hanging="360"/>
      </w:pPr>
      <w:rPr>
        <w:rFonts w:ascii="Times New Roman" w:hAnsi="Times New Roman" w:hint="default"/>
        <w:b/>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nsid w:val="42DF3294"/>
    <w:multiLevelType w:val="hybridMultilevel"/>
    <w:tmpl w:val="F962B82A"/>
    <w:lvl w:ilvl="0" w:tplc="CFA0BCA8">
      <w:start w:val="1"/>
      <w:numFmt w:val="bullet"/>
      <w:lvlText w:val=""/>
      <w:lvlJc w:val="left"/>
      <w:pPr>
        <w:ind w:left="107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AD93A62"/>
    <w:multiLevelType w:val="hybridMultilevel"/>
    <w:tmpl w:val="9F8E754E"/>
    <w:lvl w:ilvl="0" w:tplc="AD9CAF8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5479A4"/>
    <w:multiLevelType w:val="hybridMultilevel"/>
    <w:tmpl w:val="74463D2A"/>
    <w:lvl w:ilvl="0" w:tplc="C010A112">
      <w:start w:val="2"/>
      <w:numFmt w:val="bullet"/>
      <w:lvlText w:val="-"/>
      <w:lvlJc w:val="left"/>
      <w:pPr>
        <w:ind w:left="2160" w:hanging="360"/>
      </w:pPr>
      <w:rPr>
        <w:rFonts w:ascii="Times New Roman" w:eastAsiaTheme="minorHAnsi" w:hAnsi="Times New Roman" w:cs="Times New Roman" w:hint="default"/>
        <w:b/>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2C80710"/>
    <w:multiLevelType w:val="hybridMultilevel"/>
    <w:tmpl w:val="7DAA64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EC4BD5"/>
    <w:multiLevelType w:val="hybridMultilevel"/>
    <w:tmpl w:val="E0ACBF56"/>
    <w:lvl w:ilvl="0" w:tplc="EFCE4F16">
      <w:start w:val="2"/>
      <w:numFmt w:val="bullet"/>
      <w:lvlText w:val="-"/>
      <w:lvlJc w:val="left"/>
      <w:pPr>
        <w:ind w:left="1437" w:hanging="360"/>
      </w:pPr>
      <w:rPr>
        <w:rFonts w:ascii="Times New Roman" w:eastAsiaTheme="minorHAnsi" w:hAnsi="Times New Roman" w:cs="Times New Roman" w:hint="default"/>
        <w:b/>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22">
    <w:nsid w:val="5528236C"/>
    <w:multiLevelType w:val="hybridMultilevel"/>
    <w:tmpl w:val="4B88EEB4"/>
    <w:lvl w:ilvl="0" w:tplc="8050DC4A">
      <w:start w:val="2"/>
      <w:numFmt w:val="bullet"/>
      <w:lvlText w:val="-"/>
      <w:lvlJc w:val="left"/>
      <w:pPr>
        <w:ind w:left="1620" w:hanging="360"/>
      </w:pPr>
      <w:rPr>
        <w:rFonts w:ascii="Times New Roman" w:eastAsiaTheme="minorHAnsi" w:hAnsi="Times New Roman" w:cs="Times New Roman" w:hint="default"/>
        <w:b/>
      </w:rPr>
    </w:lvl>
    <w:lvl w:ilvl="1" w:tplc="040C0005">
      <w:start w:val="1"/>
      <w:numFmt w:val="bullet"/>
      <w:lvlText w:val=""/>
      <w:lvlJc w:val="left"/>
      <w:pPr>
        <w:ind w:left="2340" w:hanging="360"/>
      </w:pPr>
      <w:rPr>
        <w:rFonts w:ascii="Wingdings" w:hAnsi="Wingdings"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3">
    <w:nsid w:val="5589284F"/>
    <w:multiLevelType w:val="hybridMultilevel"/>
    <w:tmpl w:val="9AFAD012"/>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569F5DFC"/>
    <w:multiLevelType w:val="multilevel"/>
    <w:tmpl w:val="983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5B4A35"/>
    <w:multiLevelType w:val="hybridMultilevel"/>
    <w:tmpl w:val="3FC4C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49700A"/>
    <w:multiLevelType w:val="hybridMultilevel"/>
    <w:tmpl w:val="16A28F1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DF71F72"/>
    <w:multiLevelType w:val="multilevel"/>
    <w:tmpl w:val="1EA87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31451E"/>
    <w:multiLevelType w:val="hybridMultilevel"/>
    <w:tmpl w:val="BB40110A"/>
    <w:lvl w:ilvl="0" w:tplc="1BECB264">
      <w:start w:val="1"/>
      <w:numFmt w:val="bullet"/>
      <w:lvlText w:val=" "/>
      <w:lvlJc w:val="left"/>
      <w:pPr>
        <w:tabs>
          <w:tab w:val="num" w:pos="720"/>
        </w:tabs>
        <w:ind w:left="720" w:hanging="360"/>
      </w:pPr>
      <w:rPr>
        <w:rFonts w:ascii="Tw Cen MT" w:hAnsi="Tw Cen MT" w:hint="default"/>
      </w:rPr>
    </w:lvl>
    <w:lvl w:ilvl="1" w:tplc="5BF67D44" w:tentative="1">
      <w:start w:val="1"/>
      <w:numFmt w:val="bullet"/>
      <w:lvlText w:val=" "/>
      <w:lvlJc w:val="left"/>
      <w:pPr>
        <w:tabs>
          <w:tab w:val="num" w:pos="1440"/>
        </w:tabs>
        <w:ind w:left="1440" w:hanging="360"/>
      </w:pPr>
      <w:rPr>
        <w:rFonts w:ascii="Tw Cen MT" w:hAnsi="Tw Cen MT" w:hint="default"/>
      </w:rPr>
    </w:lvl>
    <w:lvl w:ilvl="2" w:tplc="335CC82A" w:tentative="1">
      <w:start w:val="1"/>
      <w:numFmt w:val="bullet"/>
      <w:lvlText w:val=" "/>
      <w:lvlJc w:val="left"/>
      <w:pPr>
        <w:tabs>
          <w:tab w:val="num" w:pos="2160"/>
        </w:tabs>
        <w:ind w:left="2160" w:hanging="360"/>
      </w:pPr>
      <w:rPr>
        <w:rFonts w:ascii="Tw Cen MT" w:hAnsi="Tw Cen MT" w:hint="default"/>
      </w:rPr>
    </w:lvl>
    <w:lvl w:ilvl="3" w:tplc="94FAC78C" w:tentative="1">
      <w:start w:val="1"/>
      <w:numFmt w:val="bullet"/>
      <w:lvlText w:val=" "/>
      <w:lvlJc w:val="left"/>
      <w:pPr>
        <w:tabs>
          <w:tab w:val="num" w:pos="2880"/>
        </w:tabs>
        <w:ind w:left="2880" w:hanging="360"/>
      </w:pPr>
      <w:rPr>
        <w:rFonts w:ascii="Tw Cen MT" w:hAnsi="Tw Cen MT" w:hint="default"/>
      </w:rPr>
    </w:lvl>
    <w:lvl w:ilvl="4" w:tplc="EB78185A" w:tentative="1">
      <w:start w:val="1"/>
      <w:numFmt w:val="bullet"/>
      <w:lvlText w:val=" "/>
      <w:lvlJc w:val="left"/>
      <w:pPr>
        <w:tabs>
          <w:tab w:val="num" w:pos="3600"/>
        </w:tabs>
        <w:ind w:left="3600" w:hanging="360"/>
      </w:pPr>
      <w:rPr>
        <w:rFonts w:ascii="Tw Cen MT" w:hAnsi="Tw Cen MT" w:hint="default"/>
      </w:rPr>
    </w:lvl>
    <w:lvl w:ilvl="5" w:tplc="9560F168" w:tentative="1">
      <w:start w:val="1"/>
      <w:numFmt w:val="bullet"/>
      <w:lvlText w:val=" "/>
      <w:lvlJc w:val="left"/>
      <w:pPr>
        <w:tabs>
          <w:tab w:val="num" w:pos="4320"/>
        </w:tabs>
        <w:ind w:left="4320" w:hanging="360"/>
      </w:pPr>
      <w:rPr>
        <w:rFonts w:ascii="Tw Cen MT" w:hAnsi="Tw Cen MT" w:hint="default"/>
      </w:rPr>
    </w:lvl>
    <w:lvl w:ilvl="6" w:tplc="C7745B34" w:tentative="1">
      <w:start w:val="1"/>
      <w:numFmt w:val="bullet"/>
      <w:lvlText w:val=" "/>
      <w:lvlJc w:val="left"/>
      <w:pPr>
        <w:tabs>
          <w:tab w:val="num" w:pos="5040"/>
        </w:tabs>
        <w:ind w:left="5040" w:hanging="360"/>
      </w:pPr>
      <w:rPr>
        <w:rFonts w:ascii="Tw Cen MT" w:hAnsi="Tw Cen MT" w:hint="default"/>
      </w:rPr>
    </w:lvl>
    <w:lvl w:ilvl="7" w:tplc="2EE67790" w:tentative="1">
      <w:start w:val="1"/>
      <w:numFmt w:val="bullet"/>
      <w:lvlText w:val=" "/>
      <w:lvlJc w:val="left"/>
      <w:pPr>
        <w:tabs>
          <w:tab w:val="num" w:pos="5760"/>
        </w:tabs>
        <w:ind w:left="5760" w:hanging="360"/>
      </w:pPr>
      <w:rPr>
        <w:rFonts w:ascii="Tw Cen MT" w:hAnsi="Tw Cen MT" w:hint="default"/>
      </w:rPr>
    </w:lvl>
    <w:lvl w:ilvl="8" w:tplc="3F24DC64" w:tentative="1">
      <w:start w:val="1"/>
      <w:numFmt w:val="bullet"/>
      <w:lvlText w:val=" "/>
      <w:lvlJc w:val="left"/>
      <w:pPr>
        <w:tabs>
          <w:tab w:val="num" w:pos="6480"/>
        </w:tabs>
        <w:ind w:left="6480" w:hanging="360"/>
      </w:pPr>
      <w:rPr>
        <w:rFonts w:ascii="Tw Cen MT" w:hAnsi="Tw Cen MT" w:hint="default"/>
      </w:rPr>
    </w:lvl>
  </w:abstractNum>
  <w:abstractNum w:abstractNumId="29">
    <w:nsid w:val="608E69B5"/>
    <w:multiLevelType w:val="hybridMultilevel"/>
    <w:tmpl w:val="116A7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761883"/>
    <w:multiLevelType w:val="hybridMultilevel"/>
    <w:tmpl w:val="B2D4EB68"/>
    <w:lvl w:ilvl="0" w:tplc="8050DC4A">
      <w:start w:val="2"/>
      <w:numFmt w:val="bullet"/>
      <w:lvlText w:val="-"/>
      <w:lvlJc w:val="left"/>
      <w:pPr>
        <w:ind w:left="1620" w:hanging="360"/>
      </w:pPr>
      <w:rPr>
        <w:rFonts w:ascii="Times New Roman" w:eastAsiaTheme="minorHAnsi" w:hAnsi="Times New Roman" w:cs="Times New Roman" w:hint="default"/>
        <w:b/>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31">
    <w:nsid w:val="66CB5751"/>
    <w:multiLevelType w:val="hybridMultilevel"/>
    <w:tmpl w:val="E9C825B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6A911852"/>
    <w:multiLevelType w:val="hybridMultilevel"/>
    <w:tmpl w:val="6B4A60C8"/>
    <w:lvl w:ilvl="0" w:tplc="94BA18F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BD1DCD"/>
    <w:multiLevelType w:val="hybridMultilevel"/>
    <w:tmpl w:val="092C46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0E2E3E"/>
    <w:multiLevelType w:val="hybridMultilevel"/>
    <w:tmpl w:val="BC2EBA14"/>
    <w:lvl w:ilvl="0" w:tplc="040C000F">
      <w:start w:val="1"/>
      <w:numFmt w:val="decimal"/>
      <w:lvlText w:val="%1."/>
      <w:lvlJc w:val="left"/>
      <w:pPr>
        <w:ind w:left="502" w:hanging="360"/>
      </w:pPr>
      <w:rPr>
        <w:rFon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nsid w:val="6D454DDF"/>
    <w:multiLevelType w:val="hybridMultilevel"/>
    <w:tmpl w:val="50AE87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48F5905"/>
    <w:multiLevelType w:val="multilevel"/>
    <w:tmpl w:val="AB9E4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2D116E"/>
    <w:multiLevelType w:val="hybridMultilevel"/>
    <w:tmpl w:val="45FAEF08"/>
    <w:lvl w:ilvl="0" w:tplc="BBAAF5E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F74C80"/>
    <w:multiLevelType w:val="hybridMultilevel"/>
    <w:tmpl w:val="FA30C704"/>
    <w:lvl w:ilvl="0" w:tplc="B456FA5A">
      <w:start w:val="4"/>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29"/>
  </w:num>
  <w:num w:numId="2">
    <w:abstractNumId w:val="34"/>
  </w:num>
  <w:num w:numId="3">
    <w:abstractNumId w:val="35"/>
  </w:num>
  <w:num w:numId="4">
    <w:abstractNumId w:val="32"/>
  </w:num>
  <w:num w:numId="5">
    <w:abstractNumId w:val="9"/>
  </w:num>
  <w:num w:numId="6">
    <w:abstractNumId w:val="37"/>
  </w:num>
  <w:num w:numId="7">
    <w:abstractNumId w:val="10"/>
  </w:num>
  <w:num w:numId="8">
    <w:abstractNumId w:val="2"/>
  </w:num>
  <w:num w:numId="9">
    <w:abstractNumId w:val="25"/>
  </w:num>
  <w:num w:numId="10">
    <w:abstractNumId w:val="7"/>
  </w:num>
  <w:num w:numId="11">
    <w:abstractNumId w:val="27"/>
  </w:num>
  <w:num w:numId="12">
    <w:abstractNumId w:val="4"/>
  </w:num>
  <w:num w:numId="13">
    <w:abstractNumId w:val="24"/>
  </w:num>
  <w:num w:numId="14">
    <w:abstractNumId w:val="28"/>
  </w:num>
  <w:num w:numId="15">
    <w:abstractNumId w:val="36"/>
  </w:num>
  <w:num w:numId="16">
    <w:abstractNumId w:val="17"/>
  </w:num>
  <w:num w:numId="17">
    <w:abstractNumId w:val="26"/>
  </w:num>
  <w:num w:numId="18">
    <w:abstractNumId w:val="15"/>
  </w:num>
  <w:num w:numId="19">
    <w:abstractNumId w:val="21"/>
  </w:num>
  <w:num w:numId="20">
    <w:abstractNumId w:val="30"/>
  </w:num>
  <w:num w:numId="21">
    <w:abstractNumId w:val="19"/>
  </w:num>
  <w:num w:numId="22">
    <w:abstractNumId w:val="11"/>
  </w:num>
  <w:num w:numId="23">
    <w:abstractNumId w:val="5"/>
  </w:num>
  <w:num w:numId="24">
    <w:abstractNumId w:val="16"/>
  </w:num>
  <w:num w:numId="25">
    <w:abstractNumId w:val="3"/>
  </w:num>
  <w:num w:numId="26">
    <w:abstractNumId w:val="1"/>
  </w:num>
  <w:num w:numId="27">
    <w:abstractNumId w:val="18"/>
  </w:num>
  <w:num w:numId="28">
    <w:abstractNumId w:val="22"/>
  </w:num>
  <w:num w:numId="29">
    <w:abstractNumId w:val="13"/>
  </w:num>
  <w:num w:numId="30">
    <w:abstractNumId w:val="31"/>
  </w:num>
  <w:num w:numId="31">
    <w:abstractNumId w:val="23"/>
  </w:num>
  <w:num w:numId="32">
    <w:abstractNumId w:val="20"/>
  </w:num>
  <w:num w:numId="33">
    <w:abstractNumId w:val="12"/>
  </w:num>
  <w:num w:numId="34">
    <w:abstractNumId w:val="38"/>
  </w:num>
  <w:num w:numId="35">
    <w:abstractNumId w:val="6"/>
  </w:num>
  <w:num w:numId="36">
    <w:abstractNumId w:val="14"/>
  </w:num>
  <w:num w:numId="37">
    <w:abstractNumId w:val="0"/>
  </w:num>
  <w:num w:numId="38">
    <w:abstractNumId w:val="8"/>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4A2525"/>
    <w:rsid w:val="00027D98"/>
    <w:rsid w:val="00030FA6"/>
    <w:rsid w:val="00063550"/>
    <w:rsid w:val="000939F2"/>
    <w:rsid w:val="000B1999"/>
    <w:rsid w:val="000B53A1"/>
    <w:rsid w:val="000B63C8"/>
    <w:rsid w:val="000D29A7"/>
    <w:rsid w:val="000D371F"/>
    <w:rsid w:val="000D3758"/>
    <w:rsid w:val="0012495D"/>
    <w:rsid w:val="00144943"/>
    <w:rsid w:val="00144FF2"/>
    <w:rsid w:val="00176471"/>
    <w:rsid w:val="001B41D8"/>
    <w:rsid w:val="001C14B3"/>
    <w:rsid w:val="001E03A6"/>
    <w:rsid w:val="001F41BD"/>
    <w:rsid w:val="00213141"/>
    <w:rsid w:val="00217D57"/>
    <w:rsid w:val="002220CE"/>
    <w:rsid w:val="002258BF"/>
    <w:rsid w:val="00234D0A"/>
    <w:rsid w:val="00273641"/>
    <w:rsid w:val="00281B5E"/>
    <w:rsid w:val="002A72BD"/>
    <w:rsid w:val="002C6198"/>
    <w:rsid w:val="002D04B9"/>
    <w:rsid w:val="003070BE"/>
    <w:rsid w:val="0033137A"/>
    <w:rsid w:val="003359A2"/>
    <w:rsid w:val="00346A17"/>
    <w:rsid w:val="003617DE"/>
    <w:rsid w:val="003826C8"/>
    <w:rsid w:val="00387AC4"/>
    <w:rsid w:val="003A5087"/>
    <w:rsid w:val="003B7EC3"/>
    <w:rsid w:val="003C3501"/>
    <w:rsid w:val="003D1017"/>
    <w:rsid w:val="003F65FD"/>
    <w:rsid w:val="00400FF7"/>
    <w:rsid w:val="00407BB5"/>
    <w:rsid w:val="00424BB5"/>
    <w:rsid w:val="004470F4"/>
    <w:rsid w:val="00463331"/>
    <w:rsid w:val="00476FCC"/>
    <w:rsid w:val="004967B2"/>
    <w:rsid w:val="004A2525"/>
    <w:rsid w:val="004A5BBD"/>
    <w:rsid w:val="004D3981"/>
    <w:rsid w:val="004E1A86"/>
    <w:rsid w:val="004E53CA"/>
    <w:rsid w:val="004E7B5F"/>
    <w:rsid w:val="00506BA1"/>
    <w:rsid w:val="005103F7"/>
    <w:rsid w:val="005111D1"/>
    <w:rsid w:val="00516E83"/>
    <w:rsid w:val="005262D5"/>
    <w:rsid w:val="00536A71"/>
    <w:rsid w:val="005734AB"/>
    <w:rsid w:val="00595B95"/>
    <w:rsid w:val="005A025C"/>
    <w:rsid w:val="005B3807"/>
    <w:rsid w:val="005C09A3"/>
    <w:rsid w:val="005D5C68"/>
    <w:rsid w:val="005F048A"/>
    <w:rsid w:val="005F7555"/>
    <w:rsid w:val="006057F2"/>
    <w:rsid w:val="006144A7"/>
    <w:rsid w:val="00616B0D"/>
    <w:rsid w:val="00662E54"/>
    <w:rsid w:val="00665DCA"/>
    <w:rsid w:val="00673D09"/>
    <w:rsid w:val="00673E50"/>
    <w:rsid w:val="006A578C"/>
    <w:rsid w:val="00704128"/>
    <w:rsid w:val="00713487"/>
    <w:rsid w:val="00746E6A"/>
    <w:rsid w:val="0075651B"/>
    <w:rsid w:val="007846C7"/>
    <w:rsid w:val="007B0559"/>
    <w:rsid w:val="007B2538"/>
    <w:rsid w:val="007E5BAD"/>
    <w:rsid w:val="007F0D26"/>
    <w:rsid w:val="007F100A"/>
    <w:rsid w:val="00851FB6"/>
    <w:rsid w:val="00893D40"/>
    <w:rsid w:val="008A5A43"/>
    <w:rsid w:val="008B0457"/>
    <w:rsid w:val="008B0DD4"/>
    <w:rsid w:val="008C3001"/>
    <w:rsid w:val="008D5363"/>
    <w:rsid w:val="008E799E"/>
    <w:rsid w:val="0091645D"/>
    <w:rsid w:val="00934AE2"/>
    <w:rsid w:val="00935953"/>
    <w:rsid w:val="00951C45"/>
    <w:rsid w:val="00953422"/>
    <w:rsid w:val="00974BD1"/>
    <w:rsid w:val="00986AE1"/>
    <w:rsid w:val="00A21959"/>
    <w:rsid w:val="00A53F05"/>
    <w:rsid w:val="00A6010E"/>
    <w:rsid w:val="00A6465F"/>
    <w:rsid w:val="00A966CB"/>
    <w:rsid w:val="00B25677"/>
    <w:rsid w:val="00B301A5"/>
    <w:rsid w:val="00B366B4"/>
    <w:rsid w:val="00B41A7B"/>
    <w:rsid w:val="00B45C89"/>
    <w:rsid w:val="00B55BDF"/>
    <w:rsid w:val="00BD5C33"/>
    <w:rsid w:val="00BD74AE"/>
    <w:rsid w:val="00C21FB3"/>
    <w:rsid w:val="00C24AC5"/>
    <w:rsid w:val="00C35898"/>
    <w:rsid w:val="00C5089C"/>
    <w:rsid w:val="00C553B1"/>
    <w:rsid w:val="00C66946"/>
    <w:rsid w:val="00CC54AA"/>
    <w:rsid w:val="00CD5A69"/>
    <w:rsid w:val="00CE2A02"/>
    <w:rsid w:val="00CF184E"/>
    <w:rsid w:val="00D12EFA"/>
    <w:rsid w:val="00D27AD9"/>
    <w:rsid w:val="00D87B92"/>
    <w:rsid w:val="00D9423C"/>
    <w:rsid w:val="00D94771"/>
    <w:rsid w:val="00DB431F"/>
    <w:rsid w:val="00DC4857"/>
    <w:rsid w:val="00DC4FF9"/>
    <w:rsid w:val="00E22ED0"/>
    <w:rsid w:val="00E576D0"/>
    <w:rsid w:val="00E63726"/>
    <w:rsid w:val="00E65DE7"/>
    <w:rsid w:val="00EC2659"/>
    <w:rsid w:val="00EE644C"/>
    <w:rsid w:val="00EF6717"/>
    <w:rsid w:val="00F10A5E"/>
    <w:rsid w:val="00F1354F"/>
    <w:rsid w:val="00F13E35"/>
    <w:rsid w:val="00F7104C"/>
    <w:rsid w:val="00FA3C1F"/>
    <w:rsid w:val="00FE346D"/>
    <w:rsid w:val="00FE5494"/>
    <w:rsid w:val="00FE6E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92"/>
    <w:rPr>
      <w:rFonts w:ascii="Calibri" w:eastAsia="Times New Roman" w:hAnsi="Calibri" w:cs="Arial"/>
      <w:lang w:eastAsia="fr-FR"/>
    </w:rPr>
  </w:style>
  <w:style w:type="paragraph" w:styleId="Titre3">
    <w:name w:val="heading 3"/>
    <w:basedOn w:val="Normal"/>
    <w:link w:val="Titre3Car"/>
    <w:uiPriority w:val="9"/>
    <w:qFormat/>
    <w:rsid w:val="0095342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A2525"/>
    <w:pPr>
      <w:autoSpaceDE w:val="0"/>
      <w:autoSpaceDN w:val="0"/>
      <w:adjustRightInd w:val="0"/>
      <w:spacing w:after="0" w:line="240" w:lineRule="auto"/>
    </w:pPr>
    <w:rPr>
      <w:rFonts w:ascii="Interstate Mono" w:hAnsi="Interstate Mono" w:cs="Interstate Mono"/>
      <w:color w:val="000000"/>
      <w:sz w:val="24"/>
      <w:szCs w:val="24"/>
    </w:rPr>
  </w:style>
  <w:style w:type="paragraph" w:styleId="En-tte">
    <w:name w:val="header"/>
    <w:basedOn w:val="Normal"/>
    <w:link w:val="En-tteCar"/>
    <w:uiPriority w:val="99"/>
    <w:semiHidden/>
    <w:unhideWhenUsed/>
    <w:rsid w:val="00D87B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7B92"/>
    <w:rPr>
      <w:rFonts w:ascii="Calibri" w:eastAsia="Times New Roman" w:hAnsi="Calibri" w:cs="Arial"/>
      <w:lang w:eastAsia="fr-FR"/>
    </w:rPr>
  </w:style>
  <w:style w:type="paragraph" w:styleId="Paragraphedeliste">
    <w:name w:val="List Paragraph"/>
    <w:basedOn w:val="Normal"/>
    <w:uiPriority w:val="34"/>
    <w:qFormat/>
    <w:rsid w:val="00D87B92"/>
    <w:pPr>
      <w:ind w:left="720"/>
      <w:contextualSpacing/>
    </w:pPr>
  </w:style>
  <w:style w:type="character" w:customStyle="1" w:styleId="discreet">
    <w:name w:val="discreet"/>
    <w:basedOn w:val="Policepardfaut"/>
    <w:rsid w:val="003359A2"/>
  </w:style>
  <w:style w:type="character" w:customStyle="1" w:styleId="apple-converted-space">
    <w:name w:val="apple-converted-space"/>
    <w:basedOn w:val="Policepardfaut"/>
    <w:rsid w:val="00C553B1"/>
  </w:style>
  <w:style w:type="character" w:styleId="Lienhypertexte">
    <w:name w:val="Hyperlink"/>
    <w:basedOn w:val="Policepardfaut"/>
    <w:uiPriority w:val="99"/>
    <w:semiHidden/>
    <w:unhideWhenUsed/>
    <w:rsid w:val="00C553B1"/>
    <w:rPr>
      <w:color w:val="0000FF"/>
      <w:u w:val="single"/>
    </w:rPr>
  </w:style>
  <w:style w:type="character" w:customStyle="1" w:styleId="Titre3Car">
    <w:name w:val="Titre 3 Car"/>
    <w:basedOn w:val="Policepardfaut"/>
    <w:link w:val="Titre3"/>
    <w:uiPriority w:val="9"/>
    <w:rsid w:val="0095342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53422"/>
    <w:pPr>
      <w:spacing w:before="100" w:beforeAutospacing="1" w:after="100" w:afterAutospacing="1" w:line="240" w:lineRule="auto"/>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F10A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A5E"/>
    <w:rPr>
      <w:rFonts w:ascii="Tahoma" w:eastAsia="Times New Roman" w:hAnsi="Tahoma" w:cs="Tahoma"/>
      <w:sz w:val="16"/>
      <w:szCs w:val="16"/>
      <w:lang w:eastAsia="fr-FR"/>
    </w:rPr>
  </w:style>
  <w:style w:type="paragraph" w:customStyle="1" w:styleId="rtejustify">
    <w:name w:val="rtejustify"/>
    <w:basedOn w:val="Normal"/>
    <w:rsid w:val="005F048A"/>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5F048A"/>
    <w:rPr>
      <w:b/>
      <w:bCs/>
    </w:rPr>
  </w:style>
  <w:style w:type="paragraph" w:styleId="Pieddepage">
    <w:name w:val="footer"/>
    <w:basedOn w:val="Normal"/>
    <w:link w:val="PieddepageCar"/>
    <w:uiPriority w:val="99"/>
    <w:unhideWhenUsed/>
    <w:rsid w:val="00222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0CE"/>
    <w:rPr>
      <w:rFonts w:ascii="Calibri" w:eastAsia="Times New Roman" w:hAnsi="Calibri" w:cs="Arial"/>
      <w:lang w:eastAsia="fr-FR"/>
    </w:rPr>
  </w:style>
  <w:style w:type="character" w:styleId="Accentuation">
    <w:name w:val="Emphasis"/>
    <w:basedOn w:val="Policepardfaut"/>
    <w:uiPriority w:val="20"/>
    <w:qFormat/>
    <w:rsid w:val="00463331"/>
    <w:rPr>
      <w:i/>
      <w:iCs/>
    </w:rPr>
  </w:style>
  <w:style w:type="paragraph" w:styleId="Sous-titre">
    <w:name w:val="Subtitle"/>
    <w:basedOn w:val="Normal"/>
    <w:next w:val="Normal"/>
    <w:link w:val="Sous-titreCar"/>
    <w:uiPriority w:val="11"/>
    <w:qFormat/>
    <w:rsid w:val="00027D98"/>
    <w:pPr>
      <w:numPr>
        <w:ilvl w:val="1"/>
      </w:numPr>
      <w:spacing w:after="160" w:line="259"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027D9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92"/>
    <w:rPr>
      <w:rFonts w:ascii="Calibri" w:eastAsia="Times New Roman" w:hAnsi="Calibri" w:cs="Arial"/>
      <w:lang w:eastAsia="fr-FR"/>
    </w:rPr>
  </w:style>
  <w:style w:type="paragraph" w:styleId="Titre3">
    <w:name w:val="heading 3"/>
    <w:basedOn w:val="Normal"/>
    <w:link w:val="Titre3Car"/>
    <w:uiPriority w:val="9"/>
    <w:qFormat/>
    <w:rsid w:val="0095342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A2525"/>
    <w:pPr>
      <w:autoSpaceDE w:val="0"/>
      <w:autoSpaceDN w:val="0"/>
      <w:adjustRightInd w:val="0"/>
      <w:spacing w:after="0" w:line="240" w:lineRule="auto"/>
    </w:pPr>
    <w:rPr>
      <w:rFonts w:ascii="Interstate Mono" w:hAnsi="Interstate Mono" w:cs="Interstate Mono"/>
      <w:color w:val="000000"/>
      <w:sz w:val="24"/>
      <w:szCs w:val="24"/>
    </w:rPr>
  </w:style>
  <w:style w:type="paragraph" w:styleId="En-tte">
    <w:name w:val="header"/>
    <w:basedOn w:val="Normal"/>
    <w:link w:val="En-tteCar"/>
    <w:uiPriority w:val="99"/>
    <w:semiHidden/>
    <w:unhideWhenUsed/>
    <w:rsid w:val="00D87B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7B92"/>
    <w:rPr>
      <w:rFonts w:ascii="Calibri" w:eastAsia="Times New Roman" w:hAnsi="Calibri" w:cs="Arial"/>
      <w:lang w:eastAsia="fr-FR"/>
    </w:rPr>
  </w:style>
  <w:style w:type="paragraph" w:styleId="Paragraphedeliste">
    <w:name w:val="List Paragraph"/>
    <w:basedOn w:val="Normal"/>
    <w:uiPriority w:val="34"/>
    <w:qFormat/>
    <w:rsid w:val="00D87B92"/>
    <w:pPr>
      <w:ind w:left="720"/>
      <w:contextualSpacing/>
    </w:pPr>
  </w:style>
  <w:style w:type="character" w:customStyle="1" w:styleId="discreet">
    <w:name w:val="discreet"/>
    <w:basedOn w:val="Policepardfaut"/>
    <w:rsid w:val="003359A2"/>
  </w:style>
  <w:style w:type="character" w:customStyle="1" w:styleId="apple-converted-space">
    <w:name w:val="apple-converted-space"/>
    <w:basedOn w:val="Policepardfaut"/>
    <w:rsid w:val="00C553B1"/>
  </w:style>
  <w:style w:type="character" w:styleId="Lienhypertexte">
    <w:name w:val="Hyperlink"/>
    <w:basedOn w:val="Policepardfaut"/>
    <w:uiPriority w:val="99"/>
    <w:semiHidden/>
    <w:unhideWhenUsed/>
    <w:rsid w:val="00C553B1"/>
    <w:rPr>
      <w:color w:val="0000FF"/>
      <w:u w:val="single"/>
    </w:rPr>
  </w:style>
  <w:style w:type="character" w:customStyle="1" w:styleId="Titre3Car">
    <w:name w:val="Titre 3 Car"/>
    <w:basedOn w:val="Policepardfaut"/>
    <w:link w:val="Titre3"/>
    <w:uiPriority w:val="9"/>
    <w:rsid w:val="0095342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53422"/>
    <w:pPr>
      <w:spacing w:before="100" w:beforeAutospacing="1" w:after="100" w:afterAutospacing="1" w:line="240" w:lineRule="auto"/>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F10A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A5E"/>
    <w:rPr>
      <w:rFonts w:ascii="Tahoma" w:eastAsia="Times New Roman" w:hAnsi="Tahoma" w:cs="Tahoma"/>
      <w:sz w:val="16"/>
      <w:szCs w:val="16"/>
      <w:lang w:eastAsia="fr-FR"/>
    </w:rPr>
  </w:style>
  <w:style w:type="paragraph" w:customStyle="1" w:styleId="rtejustify">
    <w:name w:val="rtejustify"/>
    <w:basedOn w:val="Normal"/>
    <w:rsid w:val="005F048A"/>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5F048A"/>
    <w:rPr>
      <w:b/>
      <w:bCs/>
    </w:rPr>
  </w:style>
  <w:style w:type="paragraph" w:styleId="Pieddepage">
    <w:name w:val="footer"/>
    <w:basedOn w:val="Normal"/>
    <w:link w:val="PieddepageCar"/>
    <w:uiPriority w:val="99"/>
    <w:unhideWhenUsed/>
    <w:rsid w:val="00222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0CE"/>
    <w:rPr>
      <w:rFonts w:ascii="Calibri" w:eastAsia="Times New Roman" w:hAnsi="Calibri" w:cs="Arial"/>
      <w:lang w:eastAsia="fr-FR"/>
    </w:rPr>
  </w:style>
  <w:style w:type="character" w:styleId="Accentuation">
    <w:name w:val="Emphasis"/>
    <w:basedOn w:val="Policepardfaut"/>
    <w:uiPriority w:val="20"/>
    <w:qFormat/>
    <w:rsid w:val="00463331"/>
    <w:rPr>
      <w:i/>
      <w:iCs/>
    </w:rPr>
  </w:style>
</w:styles>
</file>

<file path=word/webSettings.xml><?xml version="1.0" encoding="utf-8"?>
<w:webSettings xmlns:r="http://schemas.openxmlformats.org/officeDocument/2006/relationships" xmlns:w="http://schemas.openxmlformats.org/wordprocessingml/2006/main">
  <w:divs>
    <w:div w:id="72941914">
      <w:bodyDiv w:val="1"/>
      <w:marLeft w:val="0"/>
      <w:marRight w:val="0"/>
      <w:marTop w:val="0"/>
      <w:marBottom w:val="0"/>
      <w:divBdr>
        <w:top w:val="none" w:sz="0" w:space="0" w:color="auto"/>
        <w:left w:val="none" w:sz="0" w:space="0" w:color="auto"/>
        <w:bottom w:val="none" w:sz="0" w:space="0" w:color="auto"/>
        <w:right w:val="none" w:sz="0" w:space="0" w:color="auto"/>
      </w:divBdr>
      <w:divsChild>
        <w:div w:id="1213537612">
          <w:marLeft w:val="144"/>
          <w:marRight w:val="0"/>
          <w:marTop w:val="240"/>
          <w:marBottom w:val="40"/>
          <w:divBdr>
            <w:top w:val="none" w:sz="0" w:space="0" w:color="auto"/>
            <w:left w:val="none" w:sz="0" w:space="0" w:color="auto"/>
            <w:bottom w:val="none" w:sz="0" w:space="0" w:color="auto"/>
            <w:right w:val="none" w:sz="0" w:space="0" w:color="auto"/>
          </w:divBdr>
        </w:div>
      </w:divsChild>
    </w:div>
    <w:div w:id="652754421">
      <w:bodyDiv w:val="1"/>
      <w:marLeft w:val="0"/>
      <w:marRight w:val="0"/>
      <w:marTop w:val="0"/>
      <w:marBottom w:val="0"/>
      <w:divBdr>
        <w:top w:val="none" w:sz="0" w:space="0" w:color="auto"/>
        <w:left w:val="none" w:sz="0" w:space="0" w:color="auto"/>
        <w:bottom w:val="none" w:sz="0" w:space="0" w:color="auto"/>
        <w:right w:val="none" w:sz="0" w:space="0" w:color="auto"/>
      </w:divBdr>
      <w:divsChild>
        <w:div w:id="693580838">
          <w:marLeft w:val="0"/>
          <w:marRight w:val="0"/>
          <w:marTop w:val="0"/>
          <w:marBottom w:val="0"/>
          <w:divBdr>
            <w:top w:val="none" w:sz="0" w:space="0" w:color="auto"/>
            <w:left w:val="none" w:sz="0" w:space="0" w:color="auto"/>
            <w:bottom w:val="none" w:sz="0" w:space="0" w:color="auto"/>
            <w:right w:val="none" w:sz="0" w:space="0" w:color="auto"/>
          </w:divBdr>
        </w:div>
      </w:divsChild>
    </w:div>
    <w:div w:id="881937090">
      <w:bodyDiv w:val="1"/>
      <w:marLeft w:val="0"/>
      <w:marRight w:val="0"/>
      <w:marTop w:val="0"/>
      <w:marBottom w:val="0"/>
      <w:divBdr>
        <w:top w:val="none" w:sz="0" w:space="0" w:color="auto"/>
        <w:left w:val="none" w:sz="0" w:space="0" w:color="auto"/>
        <w:bottom w:val="none" w:sz="0" w:space="0" w:color="auto"/>
        <w:right w:val="none" w:sz="0" w:space="0" w:color="auto"/>
      </w:divBdr>
    </w:div>
    <w:div w:id="1246644949">
      <w:bodyDiv w:val="1"/>
      <w:marLeft w:val="0"/>
      <w:marRight w:val="0"/>
      <w:marTop w:val="0"/>
      <w:marBottom w:val="0"/>
      <w:divBdr>
        <w:top w:val="none" w:sz="0" w:space="0" w:color="auto"/>
        <w:left w:val="none" w:sz="0" w:space="0" w:color="auto"/>
        <w:bottom w:val="none" w:sz="0" w:space="0" w:color="auto"/>
        <w:right w:val="none" w:sz="0" w:space="0" w:color="auto"/>
      </w:divBdr>
    </w:div>
    <w:div w:id="1603799402">
      <w:bodyDiv w:val="1"/>
      <w:marLeft w:val="0"/>
      <w:marRight w:val="0"/>
      <w:marTop w:val="0"/>
      <w:marBottom w:val="0"/>
      <w:divBdr>
        <w:top w:val="none" w:sz="0" w:space="0" w:color="auto"/>
        <w:left w:val="none" w:sz="0" w:space="0" w:color="auto"/>
        <w:bottom w:val="none" w:sz="0" w:space="0" w:color="auto"/>
        <w:right w:val="none" w:sz="0" w:space="0" w:color="auto"/>
      </w:divBdr>
      <w:divsChild>
        <w:div w:id="24254930">
          <w:marLeft w:val="0"/>
          <w:marRight w:val="0"/>
          <w:marTop w:val="0"/>
          <w:marBottom w:val="0"/>
          <w:divBdr>
            <w:top w:val="none" w:sz="0" w:space="0" w:color="auto"/>
            <w:left w:val="none" w:sz="0" w:space="0" w:color="auto"/>
            <w:bottom w:val="none" w:sz="0" w:space="0" w:color="auto"/>
            <w:right w:val="none" w:sz="0" w:space="0" w:color="auto"/>
          </w:divBdr>
        </w:div>
        <w:div w:id="367730259">
          <w:marLeft w:val="0"/>
          <w:marRight w:val="0"/>
          <w:marTop w:val="0"/>
          <w:marBottom w:val="0"/>
          <w:divBdr>
            <w:top w:val="none" w:sz="0" w:space="0" w:color="auto"/>
            <w:left w:val="none" w:sz="0" w:space="0" w:color="auto"/>
            <w:bottom w:val="none" w:sz="0" w:space="0" w:color="auto"/>
            <w:right w:val="none" w:sz="0" w:space="0" w:color="auto"/>
          </w:divBdr>
        </w:div>
        <w:div w:id="1993412773">
          <w:marLeft w:val="0"/>
          <w:marRight w:val="0"/>
          <w:marTop w:val="0"/>
          <w:marBottom w:val="0"/>
          <w:divBdr>
            <w:top w:val="none" w:sz="0" w:space="0" w:color="auto"/>
            <w:left w:val="none" w:sz="0" w:space="0" w:color="auto"/>
            <w:bottom w:val="none" w:sz="0" w:space="0" w:color="auto"/>
            <w:right w:val="none" w:sz="0" w:space="0" w:color="auto"/>
          </w:divBdr>
        </w:div>
        <w:div w:id="402291618">
          <w:marLeft w:val="0"/>
          <w:marRight w:val="0"/>
          <w:marTop w:val="0"/>
          <w:marBottom w:val="0"/>
          <w:divBdr>
            <w:top w:val="none" w:sz="0" w:space="0" w:color="auto"/>
            <w:left w:val="none" w:sz="0" w:space="0" w:color="auto"/>
            <w:bottom w:val="none" w:sz="0" w:space="0" w:color="auto"/>
            <w:right w:val="none" w:sz="0" w:space="0" w:color="auto"/>
          </w:divBdr>
        </w:div>
        <w:div w:id="904608555">
          <w:marLeft w:val="0"/>
          <w:marRight w:val="0"/>
          <w:marTop w:val="0"/>
          <w:marBottom w:val="0"/>
          <w:divBdr>
            <w:top w:val="none" w:sz="0" w:space="0" w:color="auto"/>
            <w:left w:val="none" w:sz="0" w:space="0" w:color="auto"/>
            <w:bottom w:val="none" w:sz="0" w:space="0" w:color="auto"/>
            <w:right w:val="none" w:sz="0" w:space="0" w:color="auto"/>
          </w:divBdr>
        </w:div>
        <w:div w:id="2102681362">
          <w:marLeft w:val="0"/>
          <w:marRight w:val="0"/>
          <w:marTop w:val="0"/>
          <w:marBottom w:val="0"/>
          <w:divBdr>
            <w:top w:val="none" w:sz="0" w:space="0" w:color="auto"/>
            <w:left w:val="none" w:sz="0" w:space="0" w:color="auto"/>
            <w:bottom w:val="none" w:sz="0" w:space="0" w:color="auto"/>
            <w:right w:val="none" w:sz="0" w:space="0" w:color="auto"/>
          </w:divBdr>
        </w:div>
        <w:div w:id="1727751658">
          <w:marLeft w:val="0"/>
          <w:marRight w:val="0"/>
          <w:marTop w:val="0"/>
          <w:marBottom w:val="0"/>
          <w:divBdr>
            <w:top w:val="none" w:sz="0" w:space="0" w:color="auto"/>
            <w:left w:val="none" w:sz="0" w:space="0" w:color="auto"/>
            <w:bottom w:val="none" w:sz="0" w:space="0" w:color="auto"/>
            <w:right w:val="none" w:sz="0" w:space="0" w:color="auto"/>
          </w:divBdr>
        </w:div>
        <w:div w:id="1742946641">
          <w:marLeft w:val="0"/>
          <w:marRight w:val="0"/>
          <w:marTop w:val="0"/>
          <w:marBottom w:val="0"/>
          <w:divBdr>
            <w:top w:val="none" w:sz="0" w:space="0" w:color="auto"/>
            <w:left w:val="none" w:sz="0" w:space="0" w:color="auto"/>
            <w:bottom w:val="none" w:sz="0" w:space="0" w:color="auto"/>
            <w:right w:val="none" w:sz="0" w:space="0" w:color="auto"/>
          </w:divBdr>
        </w:div>
        <w:div w:id="1494956409">
          <w:marLeft w:val="0"/>
          <w:marRight w:val="0"/>
          <w:marTop w:val="0"/>
          <w:marBottom w:val="0"/>
          <w:divBdr>
            <w:top w:val="none" w:sz="0" w:space="0" w:color="auto"/>
            <w:left w:val="none" w:sz="0" w:space="0" w:color="auto"/>
            <w:bottom w:val="none" w:sz="0" w:space="0" w:color="auto"/>
            <w:right w:val="none" w:sz="0" w:space="0" w:color="auto"/>
          </w:divBdr>
        </w:div>
      </w:divsChild>
    </w:div>
    <w:div w:id="1711760281">
      <w:bodyDiv w:val="1"/>
      <w:marLeft w:val="0"/>
      <w:marRight w:val="0"/>
      <w:marTop w:val="0"/>
      <w:marBottom w:val="0"/>
      <w:divBdr>
        <w:top w:val="none" w:sz="0" w:space="0" w:color="auto"/>
        <w:left w:val="none" w:sz="0" w:space="0" w:color="auto"/>
        <w:bottom w:val="none" w:sz="0" w:space="0" w:color="auto"/>
        <w:right w:val="none" w:sz="0" w:space="0" w:color="auto"/>
      </w:divBdr>
    </w:div>
    <w:div w:id="17173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ildoc.univ-lyon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9EAA-D482-4CEB-AB76-23A5044B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6952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Doukkali Sanaa</cp:lastModifiedBy>
  <cp:revision>2</cp:revision>
  <dcterms:created xsi:type="dcterms:W3CDTF">2018-09-07T08:12:00Z</dcterms:created>
  <dcterms:modified xsi:type="dcterms:W3CDTF">2018-09-07T08:12:00Z</dcterms:modified>
</cp:coreProperties>
</file>